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RPr="00AD71A0" w:rsidTr="006816EC">
        <w:trPr>
          <w:jc w:val="center"/>
        </w:trPr>
        <w:tc>
          <w:tcPr>
            <w:tcW w:w="743" w:type="dxa"/>
            <w:hideMark/>
          </w:tcPr>
          <w:p w:rsidR="006816EC" w:rsidRPr="00AD71A0" w:rsidRDefault="001725E8">
            <w:pPr>
              <w:jc w:val="both"/>
              <w:rPr>
                <w:rFonts w:ascii="Arial (W1)" w:hAnsi="Arial (W1)"/>
                <w:b/>
                <w:bCs/>
                <w:sz w:val="26"/>
                <w:szCs w:val="26"/>
              </w:rPr>
            </w:pPr>
            <w:r>
              <w:rPr>
                <w:rFonts w:hint="cs"/>
                <w:b/>
                <w:bCs/>
                <w:sz w:val="26"/>
                <w:szCs w:val="26"/>
                <w:rtl/>
              </w:rPr>
              <w:t>ל</w:t>
            </w:r>
            <w:r w:rsidR="006816EC" w:rsidRPr="00AD71A0">
              <w:rPr>
                <w:rFonts w:hint="cs"/>
                <w:b/>
                <w:bCs/>
                <w:sz w:val="26"/>
                <w:szCs w:val="26"/>
                <w:rtl/>
              </w:rPr>
              <w:t xml:space="preserve">פני </w:t>
            </w:r>
          </w:p>
        </w:tc>
        <w:tc>
          <w:tcPr>
            <w:tcW w:w="8077" w:type="dxa"/>
            <w:gridSpan w:val="2"/>
            <w:hideMark/>
          </w:tcPr>
          <w:p w:rsidR="006816EC" w:rsidRPr="00AD71A0" w:rsidRDefault="00B32C61" w:rsidP="006816EC">
            <w:pPr>
              <w:rPr>
                <w:rFonts w:ascii="Arial" w:hAnsi="Arial"/>
                <w:b/>
                <w:bCs/>
                <w:sz w:val="26"/>
                <w:szCs w:val="26"/>
                <w:rtl/>
              </w:rPr>
            </w:pPr>
            <w:r w:rsidRPr="00AD71A0">
              <w:rPr>
                <w:rFonts w:ascii="Arial" w:hAnsi="Arial" w:hint="cs"/>
                <w:b/>
                <w:bCs/>
                <w:sz w:val="26"/>
                <w:szCs w:val="26"/>
                <w:rtl/>
              </w:rPr>
              <w:t>כבוד</w:t>
            </w:r>
            <w:r w:rsidR="006816EC" w:rsidRPr="00AD71A0">
              <w:rPr>
                <w:rFonts w:ascii="Arial" w:hAnsi="Arial" w:hint="cs"/>
                <w:b/>
                <w:bCs/>
                <w:sz w:val="26"/>
                <w:szCs w:val="26"/>
                <w:rtl/>
              </w:rPr>
              <w:t xml:space="preserve"> ה</w:t>
            </w:r>
            <w:sdt>
              <w:sdtPr>
                <w:rPr>
                  <w:sz w:val="26"/>
                  <w:szCs w:val="26"/>
                  <w:rtl/>
                </w:rPr>
                <w:alias w:val="1574"/>
                <w:tag w:val="1574"/>
                <w:id w:val="-868990752"/>
                <w:text w:multiLine="1"/>
              </w:sdtPr>
              <w:sdtEndPr/>
              <w:sdtContent>
                <w:r>
                  <w:rPr>
                    <w:rFonts w:ascii="Arial" w:hAnsi="Arial"/>
                    <w:b/>
                    <w:bCs/>
                    <w:sz w:val="26"/>
                    <w:szCs w:val="26"/>
                    <w:rtl/>
                  </w:rPr>
                  <w:t>שופטת</w:t>
                </w:r>
              </w:sdtContent>
            </w:sdt>
            <w:r w:rsidR="006816EC" w:rsidRPr="00AD71A0">
              <w:rPr>
                <w:rFonts w:ascii="Arial" w:hAnsi="Arial" w:hint="cs"/>
                <w:b/>
                <w:bCs/>
                <w:sz w:val="26"/>
                <w:szCs w:val="26"/>
                <w:rtl/>
              </w:rPr>
              <w:t xml:space="preserve">  </w:t>
            </w:r>
            <w:sdt>
              <w:sdtPr>
                <w:rPr>
                  <w:sz w:val="26"/>
                  <w:szCs w:val="26"/>
                  <w:rtl/>
                </w:rPr>
                <w:alias w:val="1573"/>
                <w:tag w:val="1573"/>
                <w:id w:val="407734867"/>
                <w:text w:multiLine="1"/>
              </w:sdtPr>
              <w:sdtEndPr/>
              <w:sdtContent>
                <w:r>
                  <w:rPr>
                    <w:rFonts w:ascii="Arial" w:hAnsi="Arial"/>
                    <w:b/>
                    <w:bCs/>
                    <w:sz w:val="26"/>
                    <w:szCs w:val="26"/>
                    <w:rtl/>
                  </w:rPr>
                  <w:t>אירית קלמן ברום</w:t>
                </w:r>
              </w:sdtContent>
            </w:sdt>
          </w:p>
          <w:p w:rsidR="006816EC" w:rsidRPr="00AD71A0" w:rsidRDefault="006816EC" w:rsidP="006816EC">
            <w:pPr>
              <w:rPr>
                <w:sz w:val="26"/>
                <w:szCs w:val="26"/>
              </w:rPr>
            </w:pPr>
          </w:p>
        </w:tc>
      </w:tr>
      <w:tr w:rsidR="006816EC" w:rsidRPr="00AD71A0" w:rsidTr="006816EC">
        <w:trPr>
          <w:jc w:val="center"/>
        </w:trPr>
        <w:tc>
          <w:tcPr>
            <w:tcW w:w="3249" w:type="dxa"/>
            <w:gridSpan w:val="2"/>
          </w:tcPr>
          <w:sdt>
            <w:sdtPr>
              <w:rPr>
                <w:rFonts w:hint="cs"/>
                <w:sz w:val="26"/>
                <w:szCs w:val="26"/>
                <w:rtl/>
              </w:rPr>
              <w:alias w:val="1180"/>
              <w:tag w:val="1180"/>
              <w:id w:val="-803768281"/>
              <w:text w:multiLine="1"/>
            </w:sdtPr>
            <w:sdtEndPr/>
            <w:sdtContent>
              <w:p w:rsidR="00B60491" w:rsidRDefault="00BF178B">
                <w:pPr>
                  <w:rPr>
                    <w:rFonts w:ascii="Arial (W1)" w:hAnsi="Arial (W1)"/>
                    <w:b/>
                    <w:bCs/>
                    <w:noProof w:val="0"/>
                    <w:sz w:val="26"/>
                    <w:szCs w:val="26"/>
                  </w:rPr>
                </w:pPr>
                <w:r>
                  <w:rPr>
                    <w:rFonts w:hint="cs"/>
                    <w:sz w:val="26"/>
                    <w:szCs w:val="26"/>
                    <w:rtl/>
                  </w:rPr>
                  <w:t>תובע</w:t>
                </w:r>
              </w:p>
            </w:sdtContent>
          </w:sdt>
        </w:tc>
        <w:tc>
          <w:tcPr>
            <w:tcW w:w="5571" w:type="dxa"/>
          </w:tcPr>
          <w:p w:rsidR="006816EC" w:rsidRDefault="00A71F7E" w:rsidP="00BF178B">
            <w:pPr>
              <w:rPr>
                <w:rFonts w:ascii="Arial" w:hAnsi="Arial"/>
                <w:b/>
                <w:bCs/>
                <w:noProof w:val="0"/>
                <w:sz w:val="26"/>
                <w:szCs w:val="26"/>
                <w:rtl/>
              </w:rPr>
            </w:pPr>
            <w:r w:rsidRPr="00AD71A0">
              <w:rPr>
                <w:rFonts w:ascii="Arial" w:hAnsi="Arial" w:hint="cs"/>
                <w:b/>
                <w:bCs/>
                <w:noProof w:val="0"/>
                <w:sz w:val="26"/>
                <w:szCs w:val="26"/>
                <w:rtl/>
              </w:rPr>
              <w:t>פלוני</w:t>
            </w:r>
          </w:p>
          <w:p w:rsidR="00E821ED" w:rsidRPr="00BF178B" w:rsidRDefault="00E821ED" w:rsidP="00BF178B">
            <w:pPr>
              <w:rPr>
                <w:rFonts w:ascii="Arial" w:hAnsi="Arial"/>
                <w:b/>
                <w:bCs/>
                <w:noProof w:val="0"/>
                <w:sz w:val="26"/>
                <w:szCs w:val="26"/>
              </w:rPr>
            </w:pPr>
            <w:r>
              <w:rPr>
                <w:rFonts w:hint="cs"/>
                <w:sz w:val="26"/>
                <w:szCs w:val="26"/>
                <w:rtl/>
              </w:rPr>
              <w:t>ע"י ב"כ עוה"ד דותן כדורי</w:t>
            </w:r>
          </w:p>
        </w:tc>
      </w:tr>
      <w:tr w:rsidR="006816EC" w:rsidRPr="00AD71A0" w:rsidTr="006816EC">
        <w:trPr>
          <w:jc w:val="center"/>
        </w:trPr>
        <w:tc>
          <w:tcPr>
            <w:tcW w:w="8820" w:type="dxa"/>
            <w:gridSpan w:val="3"/>
          </w:tcPr>
          <w:p w:rsidR="006816EC" w:rsidRPr="00AD71A0" w:rsidRDefault="006816EC">
            <w:pPr>
              <w:rPr>
                <w:rFonts w:ascii="Arial (W1)" w:hAnsi="Arial (W1)"/>
                <w:b/>
                <w:bCs/>
                <w:noProof w:val="0"/>
                <w:sz w:val="26"/>
                <w:szCs w:val="26"/>
                <w:rtl/>
              </w:rPr>
            </w:pPr>
          </w:p>
          <w:p w:rsidR="006816EC" w:rsidRPr="00AD71A0" w:rsidRDefault="006816EC">
            <w:pPr>
              <w:jc w:val="center"/>
              <w:rPr>
                <w:b/>
                <w:bCs/>
                <w:noProof w:val="0"/>
                <w:sz w:val="26"/>
                <w:szCs w:val="26"/>
                <w:rtl/>
              </w:rPr>
            </w:pPr>
            <w:r w:rsidRPr="00AD71A0">
              <w:rPr>
                <w:rFonts w:hint="cs"/>
                <w:b/>
                <w:bCs/>
                <w:noProof w:val="0"/>
                <w:sz w:val="26"/>
                <w:szCs w:val="26"/>
                <w:rtl/>
              </w:rPr>
              <w:t>נגד</w:t>
            </w:r>
          </w:p>
          <w:p w:rsidR="006816EC" w:rsidRPr="00AD71A0" w:rsidRDefault="006816EC">
            <w:pPr>
              <w:rPr>
                <w:rFonts w:ascii="Arial (W1)" w:hAnsi="Arial (W1)"/>
                <w:b/>
                <w:bCs/>
                <w:noProof w:val="0"/>
                <w:sz w:val="26"/>
                <w:szCs w:val="26"/>
              </w:rPr>
            </w:pPr>
          </w:p>
        </w:tc>
      </w:tr>
      <w:tr w:rsidR="006816EC" w:rsidRPr="00AD71A0" w:rsidTr="006816EC">
        <w:trPr>
          <w:jc w:val="center"/>
        </w:trPr>
        <w:tc>
          <w:tcPr>
            <w:tcW w:w="3249" w:type="dxa"/>
            <w:gridSpan w:val="2"/>
          </w:tcPr>
          <w:p w:rsidR="006816EC" w:rsidRPr="00AD71A0" w:rsidRDefault="00195FB4">
            <w:pPr>
              <w:rPr>
                <w:rFonts w:ascii="Arial (W1)" w:hAnsi="Arial (W1)"/>
                <w:b/>
                <w:bCs/>
                <w:noProof w:val="0"/>
                <w:sz w:val="26"/>
                <w:szCs w:val="26"/>
              </w:rPr>
            </w:pPr>
            <w:sdt>
              <w:sdtPr>
                <w:rPr>
                  <w:rFonts w:hint="cs"/>
                  <w:sz w:val="26"/>
                  <w:szCs w:val="26"/>
                  <w:rtl/>
                </w:rPr>
                <w:alias w:val="1184"/>
                <w:tag w:val="1184"/>
                <w:id w:val="-910234160"/>
                <w:text w:multiLine="1"/>
              </w:sdtPr>
              <w:sdtEndPr/>
              <w:sdtContent>
                <w:r w:rsidR="00BF178B">
                  <w:rPr>
                    <w:rFonts w:hint="cs"/>
                    <w:sz w:val="26"/>
                    <w:szCs w:val="26"/>
                    <w:rtl/>
                  </w:rPr>
                  <w:t>נתבעת</w:t>
                </w:r>
              </w:sdtContent>
            </w:sdt>
          </w:p>
        </w:tc>
        <w:tc>
          <w:tcPr>
            <w:tcW w:w="5571" w:type="dxa"/>
          </w:tcPr>
          <w:p w:rsidR="006816EC" w:rsidRPr="00AD71A0" w:rsidRDefault="00195FB4" w:rsidP="00985C6A">
            <w:pPr>
              <w:rPr>
                <w:sz w:val="26"/>
                <w:szCs w:val="26"/>
                <w:rtl/>
              </w:rPr>
            </w:pPr>
            <w:sdt>
              <w:sdtPr>
                <w:rPr>
                  <w:rFonts w:hint="cs"/>
                  <w:sz w:val="26"/>
                  <w:szCs w:val="26"/>
                  <w:rtl/>
                </w:rPr>
                <w:alias w:val="1486"/>
                <w:tag w:val="1486"/>
                <w:id w:val="1487590763"/>
                <w:text w:multiLine="1"/>
              </w:sdtPr>
              <w:sdtEndPr/>
              <w:sdtContent>
                <w:r w:rsidR="00983109">
                  <w:rPr>
                    <w:rFonts w:hint="cs"/>
                    <w:b/>
                    <w:bCs/>
                    <w:noProof w:val="0"/>
                    <w:sz w:val="26"/>
                    <w:szCs w:val="26"/>
                    <w:rtl/>
                  </w:rPr>
                  <w:t>כלל חברה לביטוח בע"מ</w:t>
                </w:r>
                <w:r w:rsidR="00E821ED">
                  <w:rPr>
                    <w:b/>
                    <w:bCs/>
                    <w:noProof w:val="0"/>
                    <w:sz w:val="26"/>
                    <w:szCs w:val="26"/>
                    <w:rtl/>
                  </w:rPr>
                  <w:br/>
                </w:r>
                <w:r w:rsidR="00E821ED">
                  <w:rPr>
                    <w:rFonts w:hint="cs"/>
                    <w:sz w:val="26"/>
                    <w:szCs w:val="26"/>
                    <w:rtl/>
                  </w:rPr>
                  <w:t>ע"י ב"כ עוה"ד אורי ירון</w:t>
                </w:r>
              </w:sdtContent>
            </w:sdt>
          </w:p>
          <w:p w:rsidR="00CC0836" w:rsidRPr="00AD71A0" w:rsidRDefault="00CC0836" w:rsidP="00985C6A">
            <w:pPr>
              <w:rPr>
                <w:sz w:val="26"/>
                <w:szCs w:val="26"/>
              </w:rPr>
            </w:pPr>
          </w:p>
        </w:tc>
      </w:tr>
    </w:tbl>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727CBE" w:rsidRDefault="00727CBE" w:rsidP="0018472B">
      <w:pPr>
        <w:spacing w:after="160" w:line="480" w:lineRule="auto"/>
        <w:jc w:val="both"/>
        <w:rPr>
          <w:rFonts w:ascii="David" w:hAnsi="David"/>
          <w:noProof w:val="0"/>
          <w:spacing w:val="6"/>
        </w:rPr>
      </w:pPr>
      <w:r>
        <w:rPr>
          <w:rFonts w:ascii="David" w:hAnsi="David"/>
          <w:spacing w:val="6"/>
          <w:rtl/>
        </w:rPr>
        <w:t>בפניי תביעה לפיצויים בהתאם לחוק פיצויים לנפגעי תאונות דרכים, תשל"ה-1975.</w:t>
      </w:r>
    </w:p>
    <w:p w:rsidR="00727CBE" w:rsidRDefault="00727CBE" w:rsidP="0018472B">
      <w:pPr>
        <w:spacing w:after="160" w:line="480" w:lineRule="auto"/>
        <w:jc w:val="both"/>
        <w:rPr>
          <w:rFonts w:ascii="David" w:hAnsi="David"/>
          <w:b/>
          <w:bCs/>
          <w:spacing w:val="6"/>
          <w:rtl/>
        </w:rPr>
      </w:pPr>
      <w:r>
        <w:rPr>
          <w:rFonts w:ascii="David" w:hAnsi="David"/>
          <w:b/>
          <w:bCs/>
          <w:spacing w:val="6"/>
          <w:rtl/>
        </w:rPr>
        <w:t>רקע ותמצית ההליכים</w:t>
      </w:r>
    </w:p>
    <w:p w:rsidR="00727CBE" w:rsidRDefault="00727CBE" w:rsidP="00BD1CCF">
      <w:pPr>
        <w:pStyle w:val="ad"/>
        <w:numPr>
          <w:ilvl w:val="0"/>
          <w:numId w:val="1"/>
        </w:numPr>
        <w:spacing w:line="480" w:lineRule="auto"/>
        <w:ind w:left="357" w:hanging="357"/>
        <w:contextualSpacing w:val="0"/>
        <w:jc w:val="both"/>
        <w:rPr>
          <w:rFonts w:ascii="David" w:hAnsi="David" w:cs="David"/>
          <w:spacing w:val="6"/>
          <w:sz w:val="24"/>
          <w:szCs w:val="24"/>
          <w:rtl/>
        </w:rPr>
      </w:pPr>
      <w:r>
        <w:rPr>
          <w:rFonts w:ascii="David" w:hAnsi="David" w:cs="David"/>
          <w:spacing w:val="6"/>
          <w:sz w:val="24"/>
          <w:szCs w:val="24"/>
          <w:rtl/>
        </w:rPr>
        <w:t xml:space="preserve">התובע, יליד 12.7.1989, נפגע בתאונת דרכים ביום 15.10.2015 עת הרכב הנושא מספר רישוי 1887268 בו נסע, נפגע מאחור </w:t>
      </w:r>
      <w:r w:rsidR="00C909F8">
        <w:rPr>
          <w:rFonts w:ascii="David" w:hAnsi="David" w:cs="David" w:hint="cs"/>
          <w:spacing w:val="6"/>
          <w:sz w:val="24"/>
          <w:szCs w:val="24"/>
          <w:rtl/>
        </w:rPr>
        <w:t>כש</w:t>
      </w:r>
      <w:r w:rsidR="00BD1CCF">
        <w:rPr>
          <w:rFonts w:ascii="David" w:hAnsi="David" w:cs="David" w:hint="cs"/>
          <w:spacing w:val="6"/>
          <w:sz w:val="24"/>
          <w:szCs w:val="24"/>
          <w:rtl/>
        </w:rPr>
        <w:t>עמד ב</w:t>
      </w:r>
      <w:r>
        <w:rPr>
          <w:rFonts w:ascii="David" w:hAnsi="David" w:cs="David"/>
          <w:spacing w:val="6"/>
          <w:sz w:val="24"/>
          <w:szCs w:val="24"/>
          <w:rtl/>
        </w:rPr>
        <w:t>רמזור. הרכב נפגע בפגוש</w:t>
      </w:r>
      <w:r w:rsidR="00BD1CCF">
        <w:rPr>
          <w:rFonts w:ascii="David" w:hAnsi="David" w:cs="David" w:hint="cs"/>
          <w:spacing w:val="6"/>
          <w:sz w:val="24"/>
          <w:szCs w:val="24"/>
          <w:rtl/>
        </w:rPr>
        <w:t xml:space="preserve"> האחורי</w:t>
      </w:r>
      <w:r>
        <w:rPr>
          <w:rFonts w:ascii="David" w:hAnsi="David" w:cs="David"/>
          <w:spacing w:val="6"/>
          <w:sz w:val="24"/>
          <w:szCs w:val="24"/>
          <w:rtl/>
        </w:rPr>
        <w:t>.  בעקבות התאונה קיבל התובע טיפול ראשוני בבית חולים 'קפלן' ברחובות ושוחרר לביתו.</w:t>
      </w:r>
    </w:p>
    <w:p w:rsidR="00727CBE" w:rsidRDefault="00727CBE" w:rsidP="0018472B">
      <w:pPr>
        <w:pStyle w:val="ad"/>
        <w:numPr>
          <w:ilvl w:val="0"/>
          <w:numId w:val="1"/>
        </w:numPr>
        <w:spacing w:line="480" w:lineRule="auto"/>
        <w:ind w:left="357" w:hanging="357"/>
        <w:contextualSpacing w:val="0"/>
        <w:jc w:val="both"/>
        <w:rPr>
          <w:rFonts w:ascii="David" w:hAnsi="David" w:cs="David"/>
          <w:spacing w:val="6"/>
          <w:sz w:val="24"/>
          <w:szCs w:val="24"/>
        </w:rPr>
      </w:pPr>
      <w:r>
        <w:rPr>
          <w:rFonts w:ascii="David" w:hAnsi="David" w:cs="David"/>
          <w:spacing w:val="6"/>
          <w:sz w:val="24"/>
          <w:szCs w:val="24"/>
          <w:rtl/>
        </w:rPr>
        <w:t>התביעה הוגשה תחילה בבית משפט השלום, נמחקה והוגשה שוב בבית משפט השלום, כאשר בתווך מונו בהסכמה שלושה מומחים רפואיים; מומחה אורתופד, מומחה נוירולוג ומומחית פסיכיאטרית. בהמשך, ביום 19.11.2020</w:t>
      </w:r>
      <w:r w:rsidR="005C17E6">
        <w:rPr>
          <w:rFonts w:ascii="David" w:hAnsi="David" w:cs="David" w:hint="cs"/>
          <w:spacing w:val="6"/>
          <w:sz w:val="24"/>
          <w:szCs w:val="24"/>
          <w:rtl/>
        </w:rPr>
        <w:t>,</w:t>
      </w:r>
      <w:r>
        <w:rPr>
          <w:rFonts w:ascii="David" w:hAnsi="David" w:cs="David"/>
          <w:spacing w:val="6"/>
          <w:sz w:val="24"/>
          <w:szCs w:val="24"/>
          <w:rtl/>
        </w:rPr>
        <w:t xml:space="preserve"> מונה מומחה לכאב.</w:t>
      </w:r>
    </w:p>
    <w:p w:rsidR="00727CBE" w:rsidRDefault="00727CBE" w:rsidP="0018472B">
      <w:pPr>
        <w:pStyle w:val="ad"/>
        <w:numPr>
          <w:ilvl w:val="0"/>
          <w:numId w:val="1"/>
        </w:numPr>
        <w:spacing w:line="480" w:lineRule="auto"/>
        <w:ind w:left="357" w:hanging="357"/>
        <w:contextualSpacing w:val="0"/>
        <w:jc w:val="both"/>
        <w:rPr>
          <w:rFonts w:ascii="David" w:hAnsi="David" w:cs="David"/>
          <w:spacing w:val="6"/>
          <w:sz w:val="24"/>
          <w:szCs w:val="24"/>
        </w:rPr>
      </w:pPr>
      <w:r>
        <w:rPr>
          <w:rFonts w:ascii="David" w:hAnsi="David" w:cs="David"/>
          <w:spacing w:val="6"/>
          <w:sz w:val="24"/>
          <w:szCs w:val="24"/>
          <w:rtl/>
        </w:rPr>
        <w:t>ביום 20.7.2021 קיבל בית משפט השלום את בקשת התובע להעברת התיק לבית המשפט המחוזי ובהמשך התקיימו שני דיוני הוכחות והוגשו סיכומים.</w:t>
      </w:r>
    </w:p>
    <w:p w:rsidR="00727CBE" w:rsidRDefault="00727CBE" w:rsidP="0018472B">
      <w:pPr>
        <w:spacing w:after="160" w:line="480" w:lineRule="auto"/>
        <w:jc w:val="both"/>
        <w:rPr>
          <w:rFonts w:ascii="David" w:hAnsi="David"/>
          <w:b/>
          <w:bCs/>
          <w:spacing w:val="6"/>
        </w:rPr>
      </w:pPr>
      <w:r>
        <w:rPr>
          <w:rFonts w:ascii="David" w:hAnsi="David"/>
          <w:b/>
          <w:bCs/>
          <w:spacing w:val="6"/>
          <w:rtl/>
        </w:rPr>
        <w:t>חוות דעתו של ד"ר צ'צ'יק - אורתופדיה</w:t>
      </w:r>
    </w:p>
    <w:p w:rsidR="00727CBE" w:rsidRDefault="00727CBE" w:rsidP="0018472B">
      <w:pPr>
        <w:pStyle w:val="ad"/>
        <w:numPr>
          <w:ilvl w:val="0"/>
          <w:numId w:val="1"/>
        </w:numPr>
        <w:spacing w:line="480" w:lineRule="auto"/>
        <w:ind w:left="357" w:hanging="357"/>
        <w:jc w:val="both"/>
        <w:rPr>
          <w:rFonts w:ascii="David" w:hAnsi="David" w:cs="David"/>
          <w:spacing w:val="6"/>
          <w:sz w:val="24"/>
          <w:szCs w:val="24"/>
          <w:rtl/>
        </w:rPr>
      </w:pPr>
      <w:r>
        <w:rPr>
          <w:rFonts w:ascii="David" w:hAnsi="David" w:cs="David"/>
          <w:spacing w:val="6"/>
          <w:sz w:val="24"/>
          <w:szCs w:val="24"/>
          <w:rtl/>
        </w:rPr>
        <w:t>במסגרת חוות דעתו תחילה קבע ד"ר צ'צ'יק כי בעקבות התאונה נגרמה לתובע נכות צמיתה בשיעור 5% בהתאם לסעיף 37(5) לתקנות הביטוח הלאומי (קביעת דרגת נכות לנפגעי עבודה), תשט"ז-1956 (להלן: "</w:t>
      </w:r>
      <w:r>
        <w:rPr>
          <w:rFonts w:ascii="David" w:hAnsi="David" w:cs="David"/>
          <w:b/>
          <w:bCs/>
          <w:spacing w:val="6"/>
          <w:sz w:val="24"/>
          <w:szCs w:val="24"/>
          <w:rtl/>
        </w:rPr>
        <w:t>התקנות</w:t>
      </w:r>
      <w:r>
        <w:rPr>
          <w:rFonts w:ascii="David" w:hAnsi="David" w:cs="David"/>
          <w:spacing w:val="6"/>
          <w:sz w:val="24"/>
          <w:szCs w:val="24"/>
          <w:rtl/>
        </w:rPr>
        <w:t>"). על פי החלטת בית משפט השלום מיום 4.6.2020 נבדק התובע בשנית על ידי ד"ר צ'צ'יק אשר העריך את נכותו בשיעור 10% לפי סעיף 37(5)(א) לתקנות. ד"ר צ'צ'יק ציין בשולי חוות דעתו:</w:t>
      </w:r>
    </w:p>
    <w:p w:rsidR="00727CBE" w:rsidRDefault="00727CBE" w:rsidP="0018472B">
      <w:pPr>
        <w:pStyle w:val="ad"/>
        <w:spacing w:line="480" w:lineRule="auto"/>
        <w:ind w:left="357"/>
        <w:jc w:val="both"/>
        <w:rPr>
          <w:rFonts w:ascii="David" w:hAnsi="David" w:cs="David"/>
          <w:b/>
          <w:bCs/>
          <w:spacing w:val="6"/>
          <w:sz w:val="24"/>
          <w:szCs w:val="24"/>
        </w:rPr>
      </w:pPr>
      <w:r>
        <w:rPr>
          <w:rFonts w:ascii="David" w:hAnsi="David" w:cs="David"/>
          <w:b/>
          <w:bCs/>
          <w:spacing w:val="6"/>
          <w:sz w:val="24"/>
          <w:szCs w:val="24"/>
          <w:rtl/>
        </w:rPr>
        <w:lastRenderedPageBreak/>
        <w:t xml:space="preserve">"לדעתי בעייתו כיום אינה בעיה אורתופדית אלא תסמונת </w:t>
      </w:r>
      <w:r>
        <w:rPr>
          <w:rFonts w:ascii="David" w:hAnsi="David" w:cs="David"/>
          <w:b/>
          <w:bCs/>
          <w:spacing w:val="6"/>
          <w:sz w:val="24"/>
          <w:szCs w:val="24"/>
        </w:rPr>
        <w:t>PTSD</w:t>
      </w:r>
    </w:p>
    <w:p w:rsidR="00727CBE" w:rsidRDefault="00727CBE" w:rsidP="0018472B">
      <w:pPr>
        <w:pStyle w:val="ad"/>
        <w:spacing w:line="480" w:lineRule="auto"/>
        <w:ind w:left="357"/>
        <w:contextualSpacing w:val="0"/>
        <w:jc w:val="both"/>
        <w:rPr>
          <w:rFonts w:ascii="David" w:hAnsi="David" w:cs="David"/>
          <w:spacing w:val="6"/>
          <w:sz w:val="24"/>
          <w:szCs w:val="24"/>
          <w:rtl/>
        </w:rPr>
      </w:pPr>
      <w:r>
        <w:rPr>
          <w:rFonts w:ascii="David" w:hAnsi="David" w:cs="David"/>
          <w:b/>
          <w:bCs/>
          <w:spacing w:val="6"/>
          <w:sz w:val="24"/>
          <w:szCs w:val="24"/>
          <w:rtl/>
        </w:rPr>
        <w:t>לצורך הערכת נכות בתחום זה אני ממליץ להפנותו לחוות דעת של רופא כאב או נוירולוג"</w:t>
      </w:r>
      <w:r>
        <w:rPr>
          <w:rFonts w:ascii="David" w:hAnsi="David" w:cs="David"/>
          <w:spacing w:val="6"/>
          <w:sz w:val="24"/>
          <w:szCs w:val="24"/>
          <w:rtl/>
        </w:rPr>
        <w:t xml:space="preserve"> והוסיף כי במידה ותיקבע נכות על ידי רופא כאב סביר כי תהא חופפת עם הנכות שקבע.</w:t>
      </w:r>
    </w:p>
    <w:p w:rsidR="00727CBE" w:rsidRDefault="00727CBE" w:rsidP="0018472B">
      <w:pPr>
        <w:spacing w:after="160" w:line="480" w:lineRule="auto"/>
        <w:jc w:val="both"/>
        <w:rPr>
          <w:rFonts w:ascii="David" w:hAnsi="David"/>
          <w:b/>
          <w:bCs/>
          <w:spacing w:val="6"/>
          <w:rtl/>
        </w:rPr>
      </w:pPr>
      <w:r>
        <w:rPr>
          <w:rFonts w:ascii="David" w:hAnsi="David"/>
          <w:b/>
          <w:bCs/>
          <w:spacing w:val="6"/>
          <w:rtl/>
        </w:rPr>
        <w:t>חוות דעתו של ד"ר בלט - נוירולוגיה</w:t>
      </w:r>
    </w:p>
    <w:p w:rsidR="00727CBE" w:rsidRDefault="00727CBE" w:rsidP="0018472B">
      <w:pPr>
        <w:pStyle w:val="ad"/>
        <w:numPr>
          <w:ilvl w:val="0"/>
          <w:numId w:val="1"/>
        </w:numPr>
        <w:spacing w:line="480" w:lineRule="auto"/>
        <w:ind w:left="357" w:hanging="357"/>
        <w:contextualSpacing w:val="0"/>
        <w:jc w:val="both"/>
        <w:rPr>
          <w:rFonts w:ascii="David" w:hAnsi="David" w:cs="David"/>
          <w:b/>
          <w:bCs/>
          <w:spacing w:val="6"/>
          <w:sz w:val="24"/>
          <w:szCs w:val="24"/>
          <w:rtl/>
        </w:rPr>
      </w:pPr>
      <w:r>
        <w:rPr>
          <w:rFonts w:ascii="David" w:hAnsi="David" w:cs="David"/>
          <w:spacing w:val="6"/>
          <w:sz w:val="24"/>
          <w:szCs w:val="24"/>
          <w:rtl/>
        </w:rPr>
        <w:t>ד"ר אילן בלט העניק לתובע נכות בשיעור 5% לפי סעיף 29(5)(א)(</w:t>
      </w:r>
      <w:r>
        <w:rPr>
          <w:rFonts w:hint="cs"/>
        </w:rPr>
        <w:t xml:space="preserve"> </w:t>
      </w:r>
      <w:r>
        <w:rPr>
          <w:rFonts w:ascii="David" w:hAnsi="David" w:cs="David"/>
          <w:spacing w:val="6"/>
        </w:rPr>
        <w:t>(I</w:t>
      </w:r>
      <w:r>
        <w:rPr>
          <w:rFonts w:ascii="David" w:hAnsi="David" w:cs="David"/>
          <w:spacing w:val="6"/>
          <w:sz w:val="24"/>
          <w:szCs w:val="24"/>
          <w:rtl/>
        </w:rPr>
        <w:t xml:space="preserve">לתקנות, עקב כאבי ראש כרוניים לאחר התאונה. במסגרת תשובות לשאלות הבהרה סבר ד"ר בלט כי אין מקום למינוי מומחה לכאב נוכח היות הכאבים המדווחים חלק מהמגבלה האורתופדית. כמו כן לא נמצא מקום, לדעת ד"ר בלט, למינוי מומחה אורולוג עקב היעדר תימוכין לפגיעה אורולוגית. </w:t>
      </w:r>
    </w:p>
    <w:p w:rsidR="00727CBE" w:rsidRDefault="00727CBE" w:rsidP="0018472B">
      <w:pPr>
        <w:spacing w:after="160" w:line="480" w:lineRule="auto"/>
        <w:jc w:val="both"/>
        <w:rPr>
          <w:rFonts w:ascii="David" w:hAnsi="David"/>
          <w:b/>
          <w:bCs/>
          <w:spacing w:val="6"/>
        </w:rPr>
      </w:pPr>
      <w:r>
        <w:rPr>
          <w:rFonts w:ascii="David" w:hAnsi="David"/>
          <w:b/>
          <w:bCs/>
          <w:spacing w:val="6"/>
          <w:rtl/>
        </w:rPr>
        <w:t>חוות דעתה של ד"ר דורסט - פסיכיאטריה</w:t>
      </w:r>
    </w:p>
    <w:p w:rsidR="00727CBE" w:rsidRDefault="00727CBE" w:rsidP="0018472B">
      <w:pPr>
        <w:pStyle w:val="ad"/>
        <w:numPr>
          <w:ilvl w:val="0"/>
          <w:numId w:val="1"/>
        </w:numPr>
        <w:spacing w:line="480" w:lineRule="auto"/>
        <w:ind w:left="357" w:hanging="357"/>
        <w:contextualSpacing w:val="0"/>
        <w:jc w:val="both"/>
        <w:rPr>
          <w:rFonts w:ascii="David" w:hAnsi="David" w:cs="David"/>
          <w:spacing w:val="6"/>
          <w:sz w:val="24"/>
          <w:szCs w:val="24"/>
          <w:rtl/>
        </w:rPr>
      </w:pPr>
      <w:r>
        <w:rPr>
          <w:rFonts w:ascii="David" w:hAnsi="David" w:cs="David"/>
          <w:spacing w:val="6"/>
          <w:sz w:val="24"/>
          <w:szCs w:val="24"/>
          <w:rtl/>
        </w:rPr>
        <w:t xml:space="preserve">ד"ר רימונה דורסט, מומחית פסיכיאטרית, קבעה בחוות דעתה כי התובע סובל מנכות נפשית בשיעור 20% לפי סעיף 34(ב)(3) לתקנות. מבין המומחים, ד"ר דורסט היא היחידה שזומנה לחקירה בבית המשפט. </w:t>
      </w:r>
    </w:p>
    <w:p w:rsidR="00727CBE" w:rsidRDefault="00727CBE" w:rsidP="0018472B">
      <w:pPr>
        <w:pStyle w:val="ad"/>
        <w:numPr>
          <w:ilvl w:val="0"/>
          <w:numId w:val="1"/>
        </w:numPr>
        <w:spacing w:line="480" w:lineRule="auto"/>
        <w:ind w:left="357" w:hanging="357"/>
        <w:contextualSpacing w:val="0"/>
        <w:jc w:val="both"/>
        <w:rPr>
          <w:rFonts w:ascii="David" w:hAnsi="David" w:cs="David"/>
          <w:spacing w:val="6"/>
          <w:sz w:val="24"/>
          <w:szCs w:val="24"/>
        </w:rPr>
      </w:pPr>
      <w:r>
        <w:rPr>
          <w:rFonts w:ascii="David" w:hAnsi="David" w:cs="David"/>
          <w:spacing w:val="6"/>
          <w:sz w:val="24"/>
          <w:szCs w:val="24"/>
          <w:rtl/>
        </w:rPr>
        <w:t>חקירתה של ד"ר דורסט התמקדה בטיפול הנפשי שעבר התובע "בשני צירים", כפי שציינה בחוות דעתה. הצירים נסובו על התאונה והיציאה מהארון. על פניו, למרות שתהליך היציאה מהארון היה ממושך ולא קל, בדיקת התובע לא התמקדה בציר זה, ובסיכום חוות הדעת אין כל התייחסות לציר זה, כאשר כל הנכות שנקבעה לתובע מיוחסת לציר הנוסף, כתוצאה מהתאונה. אעמוד על כך בהמשך.</w:t>
      </w:r>
    </w:p>
    <w:p w:rsidR="00727CBE" w:rsidRDefault="00727CBE" w:rsidP="0018472B">
      <w:pPr>
        <w:spacing w:after="160" w:line="480" w:lineRule="auto"/>
        <w:jc w:val="both"/>
        <w:rPr>
          <w:rFonts w:ascii="David" w:hAnsi="David"/>
          <w:b/>
          <w:bCs/>
          <w:spacing w:val="6"/>
        </w:rPr>
      </w:pPr>
      <w:r>
        <w:rPr>
          <w:rFonts w:ascii="David" w:hAnsi="David"/>
          <w:b/>
          <w:bCs/>
          <w:spacing w:val="6"/>
          <w:rtl/>
        </w:rPr>
        <w:t>חוות דעתו של ד"ר שטיין – כאב</w:t>
      </w:r>
    </w:p>
    <w:p w:rsidR="00727CBE" w:rsidRDefault="00727CBE" w:rsidP="0018472B">
      <w:pPr>
        <w:pStyle w:val="ad"/>
        <w:numPr>
          <w:ilvl w:val="0"/>
          <w:numId w:val="1"/>
        </w:numPr>
        <w:spacing w:line="480" w:lineRule="auto"/>
        <w:ind w:left="357" w:hanging="357"/>
        <w:contextualSpacing w:val="0"/>
        <w:jc w:val="both"/>
        <w:rPr>
          <w:rFonts w:ascii="David" w:hAnsi="David" w:cs="David"/>
          <w:b/>
          <w:bCs/>
          <w:spacing w:val="6"/>
          <w:sz w:val="24"/>
          <w:szCs w:val="24"/>
          <w:rtl/>
        </w:rPr>
      </w:pPr>
      <w:r>
        <w:rPr>
          <w:rFonts w:ascii="David" w:hAnsi="David" w:cs="David"/>
          <w:spacing w:val="6"/>
          <w:sz w:val="24"/>
          <w:szCs w:val="24"/>
          <w:rtl/>
        </w:rPr>
        <w:t>ד"ר ארנולד שטיין העריך את נכותו של התובע בעקבות התאונה, בשיעור 7.5% כנגזר מסעיף 35(1)(א-ב) לתקנות. ד"ר שטיין ציין כי הנכות שקבע היא בגין כאב ולא בגין הגבלת תנועה,</w:t>
      </w:r>
      <w:r w:rsidR="00264C0D">
        <w:rPr>
          <w:rFonts w:ascii="David" w:hAnsi="David" w:cs="David"/>
          <w:spacing w:val="6"/>
          <w:sz w:val="24"/>
          <w:szCs w:val="24"/>
          <w:rtl/>
        </w:rPr>
        <w:t xml:space="preserve"> אשר נקבעה בגינה נכות על ידי ד"</w:t>
      </w:r>
      <w:r w:rsidR="00264C0D">
        <w:rPr>
          <w:rFonts w:ascii="David" w:hAnsi="David" w:cs="David" w:hint="cs"/>
          <w:spacing w:val="6"/>
          <w:sz w:val="24"/>
          <w:szCs w:val="24"/>
          <w:rtl/>
        </w:rPr>
        <w:t>ר</w:t>
      </w:r>
      <w:r>
        <w:rPr>
          <w:rFonts w:ascii="David" w:hAnsi="David" w:cs="David"/>
          <w:spacing w:val="6"/>
          <w:sz w:val="24"/>
          <w:szCs w:val="24"/>
          <w:rtl/>
        </w:rPr>
        <w:t xml:space="preserve"> צ'צ'יק. ד"ר שטיין הוסיף כי רוב ההגבלה </w:t>
      </w:r>
      <w:r>
        <w:rPr>
          <w:rFonts w:ascii="David" w:hAnsi="David" w:cs="David"/>
          <w:spacing w:val="6"/>
          <w:sz w:val="24"/>
          <w:szCs w:val="24"/>
          <w:rtl/>
        </w:rPr>
        <w:lastRenderedPageBreak/>
        <w:t xml:space="preserve">בתנועה הינה על רקע הכאבים ויתכן מאד כי ד"ר צ'צ'יק הכליל את נושא הכאב בחוות דעתו, ואם כך, הנכות בגין הכאב חופפת.  </w:t>
      </w:r>
    </w:p>
    <w:p w:rsidR="00727CBE" w:rsidRDefault="00727CBE" w:rsidP="0018472B">
      <w:pPr>
        <w:spacing w:after="160" w:line="480" w:lineRule="auto"/>
        <w:jc w:val="both"/>
        <w:rPr>
          <w:rFonts w:ascii="David" w:hAnsi="David"/>
          <w:b/>
          <w:bCs/>
          <w:spacing w:val="6"/>
        </w:rPr>
      </w:pPr>
      <w:r>
        <w:rPr>
          <w:rFonts w:ascii="David" w:hAnsi="David"/>
          <w:b/>
          <w:bCs/>
          <w:spacing w:val="6"/>
          <w:rtl/>
        </w:rPr>
        <w:t>תמצית טענות התובע</w:t>
      </w:r>
    </w:p>
    <w:p w:rsidR="00727CBE" w:rsidRDefault="00727CBE" w:rsidP="0018472B">
      <w:pPr>
        <w:pStyle w:val="ad"/>
        <w:numPr>
          <w:ilvl w:val="0"/>
          <w:numId w:val="1"/>
        </w:numPr>
        <w:spacing w:line="480" w:lineRule="auto"/>
        <w:ind w:left="357" w:hanging="357"/>
        <w:contextualSpacing w:val="0"/>
        <w:jc w:val="both"/>
        <w:rPr>
          <w:rFonts w:ascii="David" w:hAnsi="David" w:cs="David"/>
          <w:b/>
          <w:bCs/>
          <w:spacing w:val="6"/>
          <w:sz w:val="24"/>
          <w:szCs w:val="24"/>
          <w:rtl/>
        </w:rPr>
      </w:pPr>
      <w:r>
        <w:rPr>
          <w:rFonts w:ascii="David" w:hAnsi="David" w:cs="David"/>
          <w:spacing w:val="6"/>
          <w:sz w:val="24"/>
          <w:szCs w:val="24"/>
          <w:rtl/>
        </w:rPr>
        <w:t>לטענת התובע, מאז התאונה הוא סובל מתופעות נפשיות, מתקשה לשמור על רמת ריכוז גבוהה לאורך זמן, מתקשה לנסוע ברכב כשאינו הנהג, עדיין סובל מהגבלה בתנועות הצוואה וכאבים. כמו כן סובל מקשיים במישור המיני ומדפוסי התנהגות כפייתיים וטרדניים.</w:t>
      </w:r>
      <w:r>
        <w:rPr>
          <w:rFonts w:ascii="David" w:hAnsi="David" w:cs="David"/>
          <w:b/>
          <w:bCs/>
          <w:spacing w:val="6"/>
          <w:sz w:val="24"/>
          <w:szCs w:val="24"/>
          <w:rtl/>
        </w:rPr>
        <w:t xml:space="preserve"> </w:t>
      </w:r>
    </w:p>
    <w:p w:rsidR="00727CBE" w:rsidRDefault="00727CBE" w:rsidP="0018472B">
      <w:pPr>
        <w:pStyle w:val="ad"/>
        <w:numPr>
          <w:ilvl w:val="0"/>
          <w:numId w:val="1"/>
        </w:numPr>
        <w:spacing w:line="480" w:lineRule="auto"/>
        <w:ind w:left="357" w:hanging="357"/>
        <w:contextualSpacing w:val="0"/>
        <w:jc w:val="both"/>
        <w:rPr>
          <w:rFonts w:ascii="David" w:hAnsi="David" w:cs="David"/>
          <w:b/>
          <w:bCs/>
          <w:spacing w:val="6"/>
          <w:sz w:val="24"/>
          <w:szCs w:val="24"/>
        </w:rPr>
      </w:pPr>
      <w:r>
        <w:rPr>
          <w:rFonts w:ascii="David" w:hAnsi="David" w:cs="David"/>
          <w:spacing w:val="6"/>
          <w:sz w:val="24"/>
          <w:szCs w:val="24"/>
          <w:rtl/>
        </w:rPr>
        <w:t>כאמור בסעיף 5 לסיכומי התובע, במועד התאונה היה התובע סטודנט למדעי המחשב באוניברסיטה הפתוחה והשלים את לימודיו ביום 24.5.2021 (עמ' 86 למוצגי התובע). לטענתו, מגבלותיו הקשו עליו להשקיע בלימודים ונדרש לו זמן ומאמץ רב לסיים את לימודיו. בחודש ספטמבר 2021 החל לעבוד בחברת הזנק. לטענת התובע יש להעמיד את בסיס שכרו על כפל ואף שילוש השכר הממוצע במשק על אף העיקרון הנהוג בפסיקה לגבי צעירים בתחילת דרכם. זאת בפרט לאור הטענה כי השתכר למעלה מהשכר הממוצע במשק עוד כסטודנט באופן הראוי לבסס את בסיס שכרו לצורך חישוב הנזק על שילוש השכר הממוצע במשק.</w:t>
      </w:r>
    </w:p>
    <w:p w:rsidR="00727CBE" w:rsidRDefault="00727CBE" w:rsidP="0018472B">
      <w:pPr>
        <w:spacing w:after="160" w:line="480" w:lineRule="auto"/>
        <w:jc w:val="both"/>
        <w:rPr>
          <w:rFonts w:ascii="David" w:hAnsi="David"/>
          <w:b/>
          <w:bCs/>
          <w:spacing w:val="6"/>
        </w:rPr>
      </w:pPr>
      <w:r>
        <w:rPr>
          <w:rFonts w:ascii="David" w:hAnsi="David"/>
          <w:b/>
          <w:bCs/>
          <w:spacing w:val="6"/>
          <w:rtl/>
        </w:rPr>
        <w:t>תמצית טענות הנתבעת</w:t>
      </w:r>
    </w:p>
    <w:p w:rsidR="00727CBE" w:rsidRDefault="00727CBE" w:rsidP="0018472B">
      <w:pPr>
        <w:pStyle w:val="ad"/>
        <w:numPr>
          <w:ilvl w:val="0"/>
          <w:numId w:val="1"/>
        </w:numPr>
        <w:spacing w:line="480" w:lineRule="auto"/>
        <w:ind w:left="357" w:hanging="357"/>
        <w:contextualSpacing w:val="0"/>
        <w:jc w:val="both"/>
        <w:rPr>
          <w:rFonts w:ascii="David" w:hAnsi="David" w:cs="David"/>
          <w:b/>
          <w:bCs/>
          <w:spacing w:val="6"/>
          <w:sz w:val="24"/>
          <w:szCs w:val="24"/>
          <w:rtl/>
        </w:rPr>
      </w:pPr>
      <w:r>
        <w:rPr>
          <w:rFonts w:ascii="David" w:hAnsi="David" w:cs="David"/>
          <w:spacing w:val="6"/>
          <w:sz w:val="24"/>
          <w:szCs w:val="24"/>
          <w:rtl/>
        </w:rPr>
        <w:t>הנתבעת גורסת כי התובע אינו סובל מהמגבלות עליהן הצהיר באופן מגמתי ואלו נסתרו במהלך החקירות הנגדיות ולאור הראיות האובייקטיביות שהוגשו. התאונה אינה מפריעה לתובע בחיי היומיום, לא כל שכן בחייו המקצועיים-תעסוקתיים.</w:t>
      </w:r>
    </w:p>
    <w:p w:rsidR="00727CBE" w:rsidRDefault="00727CBE" w:rsidP="0018472B">
      <w:pPr>
        <w:pStyle w:val="ad"/>
        <w:numPr>
          <w:ilvl w:val="0"/>
          <w:numId w:val="1"/>
        </w:numPr>
        <w:spacing w:line="480" w:lineRule="auto"/>
        <w:ind w:left="357" w:hanging="357"/>
        <w:contextualSpacing w:val="0"/>
        <w:jc w:val="both"/>
        <w:rPr>
          <w:rFonts w:ascii="David" w:hAnsi="David" w:cs="David"/>
          <w:b/>
          <w:bCs/>
          <w:spacing w:val="6"/>
          <w:sz w:val="24"/>
          <w:szCs w:val="24"/>
        </w:rPr>
      </w:pPr>
      <w:r>
        <w:rPr>
          <w:rFonts w:ascii="David" w:hAnsi="David" w:cs="David"/>
          <w:spacing w:val="6"/>
          <w:sz w:val="24"/>
          <w:szCs w:val="24"/>
          <w:rtl/>
        </w:rPr>
        <w:t>הנתבעת מוסיפה כי נוכח חקירתה הנגדית של המומחית בתחום הפסיכיאטריה, ד"ר דורסט, אשר התחמקה מלהתייחס למצבו הנפשי של התובע ללא קשר לתאונה, הרי שחוות דעת אינה יכולה לעמוד עוד. לשיטת הנתבעת יש להעמיד את נכותו הרפואית הנפשית של התובע בגין התאונה בשיעור של 10%, ולחילופין בלבד – בשיעור של 15%.</w:t>
      </w:r>
    </w:p>
    <w:p w:rsidR="00727CBE" w:rsidRDefault="00727CBE" w:rsidP="0018472B">
      <w:pPr>
        <w:pStyle w:val="ad"/>
        <w:numPr>
          <w:ilvl w:val="0"/>
          <w:numId w:val="1"/>
        </w:numPr>
        <w:spacing w:line="480" w:lineRule="auto"/>
        <w:ind w:left="357" w:hanging="357"/>
        <w:contextualSpacing w:val="0"/>
        <w:jc w:val="both"/>
        <w:rPr>
          <w:rFonts w:ascii="David" w:hAnsi="David" w:cs="David"/>
          <w:b/>
          <w:bCs/>
          <w:spacing w:val="6"/>
          <w:sz w:val="24"/>
          <w:szCs w:val="24"/>
        </w:rPr>
      </w:pPr>
      <w:r>
        <w:rPr>
          <w:rFonts w:ascii="David" w:hAnsi="David" w:cs="David"/>
          <w:spacing w:val="6"/>
          <w:sz w:val="24"/>
          <w:szCs w:val="24"/>
          <w:rtl/>
        </w:rPr>
        <w:lastRenderedPageBreak/>
        <w:t>עדות התובע לרבות עדיו הינה "עדות יחידה של בעל דין" שלא בא לה כל סיוע חיצוני, זאת למרות שהתובע יכול היה בנקל לזמן עדים אובייקטיביים לתמוך בטענותיו בגין מגבלות כאלה ואחרות, אולם התובע לא עשה כן. הימנעות זו פועלת לחובת התובע.</w:t>
      </w:r>
    </w:p>
    <w:p w:rsidR="00727CBE" w:rsidRDefault="00727CBE" w:rsidP="00E315E2">
      <w:pPr>
        <w:pStyle w:val="ad"/>
        <w:numPr>
          <w:ilvl w:val="0"/>
          <w:numId w:val="1"/>
        </w:numPr>
        <w:spacing w:line="480" w:lineRule="auto"/>
        <w:ind w:left="357" w:hanging="357"/>
        <w:contextualSpacing w:val="0"/>
        <w:jc w:val="both"/>
        <w:rPr>
          <w:rFonts w:ascii="David" w:hAnsi="David" w:cs="David"/>
          <w:b/>
          <w:bCs/>
          <w:spacing w:val="6"/>
          <w:sz w:val="24"/>
          <w:szCs w:val="24"/>
        </w:rPr>
      </w:pPr>
      <w:r>
        <w:rPr>
          <w:rFonts w:ascii="David" w:hAnsi="David" w:cs="David"/>
          <w:spacing w:val="6"/>
          <w:sz w:val="24"/>
          <w:szCs w:val="24"/>
          <w:rtl/>
        </w:rPr>
        <w:t>יש להעמיד את הנכות התפקודית של התובע בשיעור 10% לכל היותר ובפרט לאור העובדה שאין ולא היה בפגיעת התובע כדי להביא לפגיעה כלשהי בכושר השתכרותו. התובע מתנהל בחייו האישיים כמו גם בחייו המקצועיים כאחד האדם ואינו מוגבל בדבר וחצי דבר.</w:t>
      </w:r>
    </w:p>
    <w:p w:rsidR="00727CBE" w:rsidRDefault="00727CBE" w:rsidP="0018472B">
      <w:pPr>
        <w:spacing w:after="160" w:line="480" w:lineRule="auto"/>
        <w:jc w:val="both"/>
        <w:rPr>
          <w:rFonts w:ascii="David" w:hAnsi="David"/>
          <w:b/>
          <w:bCs/>
          <w:spacing w:val="6"/>
        </w:rPr>
      </w:pPr>
      <w:r>
        <w:rPr>
          <w:rFonts w:ascii="David" w:hAnsi="David"/>
          <w:b/>
          <w:bCs/>
          <w:spacing w:val="6"/>
          <w:u w:val="single"/>
          <w:rtl/>
        </w:rPr>
        <w:t>דיון והכרעה</w:t>
      </w:r>
    </w:p>
    <w:p w:rsidR="00727CBE" w:rsidRDefault="00727CBE" w:rsidP="00B34CE5">
      <w:pPr>
        <w:pStyle w:val="ad"/>
        <w:numPr>
          <w:ilvl w:val="0"/>
          <w:numId w:val="1"/>
        </w:numPr>
        <w:spacing w:line="480" w:lineRule="auto"/>
        <w:ind w:left="357" w:hanging="357"/>
        <w:contextualSpacing w:val="0"/>
        <w:jc w:val="both"/>
        <w:rPr>
          <w:rFonts w:ascii="David" w:hAnsi="David" w:cs="David"/>
          <w:spacing w:val="6"/>
          <w:sz w:val="24"/>
          <w:szCs w:val="24"/>
          <w:rtl/>
        </w:rPr>
      </w:pPr>
      <w:r>
        <w:rPr>
          <w:rFonts w:ascii="David" w:hAnsi="David" w:cs="David"/>
          <w:spacing w:val="6"/>
          <w:sz w:val="24"/>
          <w:szCs w:val="24"/>
          <w:rtl/>
        </w:rPr>
        <w:t xml:space="preserve"> הצדדים</w:t>
      </w:r>
      <w:r w:rsidR="00B34CE5">
        <w:rPr>
          <w:rFonts w:ascii="David" w:hAnsi="David" w:cs="David" w:hint="cs"/>
          <w:spacing w:val="6"/>
          <w:sz w:val="24"/>
          <w:szCs w:val="24"/>
          <w:rtl/>
        </w:rPr>
        <w:t xml:space="preserve"> חלוקים בנוגע ל</w:t>
      </w:r>
      <w:r>
        <w:rPr>
          <w:rFonts w:ascii="David" w:hAnsi="David" w:cs="David"/>
          <w:spacing w:val="6"/>
          <w:sz w:val="24"/>
          <w:szCs w:val="24"/>
          <w:rtl/>
        </w:rPr>
        <w:t>נכו</w:t>
      </w:r>
      <w:r w:rsidR="00B34CE5">
        <w:rPr>
          <w:rFonts w:ascii="David" w:hAnsi="David" w:cs="David" w:hint="cs"/>
          <w:spacing w:val="6"/>
          <w:sz w:val="24"/>
          <w:szCs w:val="24"/>
          <w:rtl/>
        </w:rPr>
        <w:t>יו</w:t>
      </w:r>
      <w:r>
        <w:rPr>
          <w:rFonts w:ascii="David" w:hAnsi="David" w:cs="David"/>
          <w:spacing w:val="6"/>
          <w:sz w:val="24"/>
          <w:szCs w:val="24"/>
          <w:rtl/>
        </w:rPr>
        <w:t>ת התובע</w:t>
      </w:r>
      <w:r w:rsidR="00B34CE5">
        <w:rPr>
          <w:rFonts w:ascii="David" w:hAnsi="David" w:cs="David" w:hint="cs"/>
          <w:spacing w:val="6"/>
          <w:sz w:val="24"/>
          <w:szCs w:val="24"/>
          <w:rtl/>
        </w:rPr>
        <w:t xml:space="preserve">, בשאלת חפיפת הנכויות, ובעיקר  חלוקים באשר לנכות </w:t>
      </w:r>
      <w:r>
        <w:rPr>
          <w:rFonts w:ascii="David" w:hAnsi="David" w:cs="David"/>
          <w:spacing w:val="6"/>
          <w:sz w:val="24"/>
          <w:szCs w:val="24"/>
          <w:rtl/>
        </w:rPr>
        <w:t xml:space="preserve">בתחום הנפשי </w:t>
      </w:r>
      <w:r w:rsidR="00B34CE5">
        <w:rPr>
          <w:rFonts w:ascii="David" w:hAnsi="David" w:cs="David" w:hint="cs"/>
          <w:spacing w:val="6"/>
          <w:sz w:val="24"/>
          <w:szCs w:val="24"/>
          <w:rtl/>
        </w:rPr>
        <w:t xml:space="preserve">ובקביעותיה של </w:t>
      </w:r>
      <w:r>
        <w:rPr>
          <w:rFonts w:ascii="David" w:hAnsi="David" w:cs="David"/>
          <w:spacing w:val="6"/>
          <w:sz w:val="24"/>
          <w:szCs w:val="24"/>
          <w:rtl/>
        </w:rPr>
        <w:t xml:space="preserve"> ד"ר דורסט אשר קבעה בחוות דעתה כי יש להכיר לתובע בנכות נפשית קבועה בשיעור 20% לפי סעיף 34(ב)(3) לתקנות. כאמור לעיל, במסגרת חוות דעתה צוין (בעמ' 4 לחוות הדעת) כי הטיפול שעבר התובע נסב סביב "שני צירים עיקריים", האחד כולל את התסמינים הפוסט טראומטיים בעקבות התאונה והשני נסוב סביב "היציאה מהארון" (להלן: "</w:t>
      </w:r>
      <w:r>
        <w:rPr>
          <w:rFonts w:ascii="David" w:hAnsi="David" w:cs="David"/>
          <w:b/>
          <w:bCs/>
          <w:spacing w:val="6"/>
          <w:sz w:val="24"/>
          <w:szCs w:val="24"/>
          <w:rtl/>
        </w:rPr>
        <w:t>הציר השני</w:t>
      </w:r>
      <w:r>
        <w:rPr>
          <w:rFonts w:ascii="David" w:hAnsi="David" w:cs="David"/>
          <w:spacing w:val="6"/>
          <w:sz w:val="24"/>
          <w:szCs w:val="24"/>
          <w:rtl/>
        </w:rPr>
        <w:t>"). ד"ר דורסט נשאלה במסגרת עדותה בבית המשפט, מדוע אין התייחסות בסיכום חוות דעתה לציר השני, והשיבה: "</w:t>
      </w:r>
      <w:r w:rsidRPr="00534FC0">
        <w:rPr>
          <w:rFonts w:ascii="David" w:hAnsi="David" w:cs="David"/>
          <w:b/>
          <w:bCs/>
          <w:spacing w:val="6"/>
          <w:sz w:val="24"/>
          <w:szCs w:val="24"/>
          <w:rtl/>
        </w:rPr>
        <w:t>נכון, כי בבדיקה הוא לא דיבר על זה יותר מדי</w:t>
      </w:r>
      <w:r>
        <w:rPr>
          <w:rFonts w:ascii="David" w:hAnsi="David" w:cs="David"/>
          <w:spacing w:val="6"/>
          <w:sz w:val="24"/>
          <w:szCs w:val="24"/>
          <w:rtl/>
        </w:rPr>
        <w:t xml:space="preserve">" (ר' בעמ' 75 לפרוטוקול, ש' 19-14). ד"ר דורסט הוסיפה כי סוגיית היציאה מהארון לא קשורה כלל לתאונה (עמ' 76 לפרוטוקול, ש' 6-3).  ד"ר דורסט נשאלה בחקירה נגדית מדוע לא התייחסה לסוגית היציאה מהארון כשבכרטיס הטיפולים של התובע בפני המטפלת, ד"ר מיטרני, סוגיה זו תפסה מקום מרכזי, תלונותיו למעשה התרכזו בנושא זה  </w:t>
      </w:r>
      <w:r w:rsidR="00E44FE3">
        <w:rPr>
          <w:rFonts w:ascii="David" w:hAnsi="David" w:cs="David" w:hint="cs"/>
          <w:spacing w:val="6"/>
          <w:sz w:val="24"/>
          <w:szCs w:val="24"/>
          <w:rtl/>
        </w:rPr>
        <w:t>ו</w:t>
      </w:r>
      <w:r>
        <w:rPr>
          <w:rFonts w:ascii="David" w:hAnsi="David" w:cs="David"/>
          <w:spacing w:val="6"/>
          <w:sz w:val="24"/>
          <w:szCs w:val="24"/>
          <w:rtl/>
        </w:rPr>
        <w:t>השיבה:</w:t>
      </w:r>
    </w:p>
    <w:p w:rsidR="00727CBE" w:rsidRDefault="00727CBE" w:rsidP="0018472B">
      <w:pPr>
        <w:pStyle w:val="af"/>
        <w:shd w:val="clear" w:color="auto" w:fill="auto"/>
        <w:spacing w:after="160"/>
        <w:ind w:left="1985" w:hanging="1628"/>
        <w:jc w:val="both"/>
        <w:rPr>
          <w:rFonts w:ascii="David" w:hAnsi="David" w:cs="David"/>
          <w:sz w:val="24"/>
          <w:szCs w:val="24"/>
          <w:u w:val="none"/>
        </w:rPr>
      </w:pPr>
      <w:r>
        <w:rPr>
          <w:rFonts w:ascii="David" w:hAnsi="David" w:cs="David"/>
          <w:sz w:val="24"/>
          <w:szCs w:val="24"/>
          <w:u w:val="none"/>
          <w:rtl/>
        </w:rPr>
        <w:t xml:space="preserve">"העדה, גב' דורסט: </w:t>
      </w:r>
      <w:r>
        <w:rPr>
          <w:rFonts w:ascii="David" w:hAnsi="David" w:cs="David"/>
          <w:sz w:val="24"/>
          <w:szCs w:val="24"/>
          <w:u w:val="none"/>
          <w:rtl/>
        </w:rPr>
        <w:tab/>
        <w:t>הנושא הזה עלה בפירוט רב בטיפול הפסיכולוגי, וכך צריך. אין ספק שכך צריך. הטיפול הפסיכולוגי מיועד לעזור לפתור את הלבטים בכל מיני מישורים. אני לא נשאלתי על הדבר הזה, אני נשאלתי מה עשתה התאונה ואני עניתי מה עשתה התאונה"</w:t>
      </w:r>
    </w:p>
    <w:p w:rsidR="00727CBE" w:rsidRDefault="00727CBE" w:rsidP="0018472B">
      <w:pPr>
        <w:pStyle w:val="af"/>
        <w:shd w:val="clear" w:color="auto" w:fill="auto"/>
        <w:spacing w:after="160"/>
        <w:ind w:left="1985" w:hanging="1628"/>
        <w:jc w:val="both"/>
        <w:rPr>
          <w:rFonts w:ascii="David" w:hAnsi="David" w:cs="David"/>
          <w:sz w:val="24"/>
          <w:szCs w:val="24"/>
          <w:u w:val="none"/>
        </w:rPr>
      </w:pPr>
      <w:r>
        <w:rPr>
          <w:rFonts w:ascii="David" w:hAnsi="David" w:cs="David"/>
          <w:sz w:val="24"/>
          <w:szCs w:val="24"/>
          <w:u w:val="none"/>
          <w:rtl/>
        </w:rPr>
        <w:lastRenderedPageBreak/>
        <w:t>כב' הש' קלמן ברום: ד"ר דורסט, את לא יכולה לצאת פטורה מזה שאת אומרת 'אני נשאלתי מה עשתה תאונה', ולתת לנו תשובה ש'את זה ואת זה עשתה תאונה', ולהתעלם מכל הדברים האחרים, כי אדם הוא מכלול.</w:t>
      </w:r>
    </w:p>
    <w:p w:rsidR="00727CBE" w:rsidRDefault="00727CBE" w:rsidP="0018472B">
      <w:pPr>
        <w:pStyle w:val="af"/>
        <w:shd w:val="clear" w:color="auto" w:fill="auto"/>
        <w:spacing w:after="160"/>
        <w:ind w:left="1985" w:hanging="1628"/>
        <w:jc w:val="both"/>
        <w:rPr>
          <w:rFonts w:ascii="David" w:hAnsi="David" w:cs="David"/>
          <w:sz w:val="24"/>
          <w:szCs w:val="24"/>
          <w:u w:val="none"/>
        </w:rPr>
      </w:pPr>
      <w:r>
        <w:rPr>
          <w:rFonts w:ascii="David" w:hAnsi="David" w:cs="David"/>
          <w:sz w:val="24"/>
          <w:szCs w:val="24"/>
          <w:u w:val="none"/>
          <w:rtl/>
        </w:rPr>
        <w:t xml:space="preserve">העדה, גב' דורסט: </w:t>
      </w:r>
      <w:r>
        <w:rPr>
          <w:rFonts w:ascii="David" w:hAnsi="David" w:cs="David"/>
          <w:sz w:val="24"/>
          <w:szCs w:val="24"/>
          <w:u w:val="none"/>
          <w:rtl/>
        </w:rPr>
        <w:tab/>
        <w:t>נכון."</w:t>
      </w:r>
    </w:p>
    <w:p w:rsidR="00727CBE" w:rsidRDefault="00727CBE" w:rsidP="0018472B">
      <w:pPr>
        <w:pStyle w:val="af"/>
        <w:shd w:val="clear" w:color="auto" w:fill="auto"/>
        <w:spacing w:after="160"/>
        <w:ind w:left="1985" w:hanging="1628"/>
        <w:jc w:val="both"/>
        <w:rPr>
          <w:rFonts w:ascii="David" w:hAnsi="David" w:cs="David"/>
          <w:b w:val="0"/>
          <w:bCs w:val="0"/>
          <w:sz w:val="24"/>
          <w:szCs w:val="24"/>
          <w:u w:val="none"/>
          <w:rtl/>
        </w:rPr>
      </w:pPr>
      <w:r>
        <w:rPr>
          <w:rFonts w:ascii="David" w:hAnsi="David" w:cs="David"/>
          <w:b w:val="0"/>
          <w:bCs w:val="0"/>
          <w:sz w:val="24"/>
          <w:szCs w:val="24"/>
          <w:u w:val="none"/>
          <w:rtl/>
        </w:rPr>
        <w:t>(בעמ' 78 לפרוטוקול)</w:t>
      </w:r>
    </w:p>
    <w:p w:rsidR="00727CBE" w:rsidRDefault="00727CBE" w:rsidP="0018472B">
      <w:pPr>
        <w:pStyle w:val="ad"/>
        <w:numPr>
          <w:ilvl w:val="0"/>
          <w:numId w:val="1"/>
        </w:numPr>
        <w:spacing w:line="480" w:lineRule="auto"/>
        <w:ind w:left="357" w:hanging="357"/>
        <w:contextualSpacing w:val="0"/>
        <w:jc w:val="both"/>
        <w:rPr>
          <w:rFonts w:ascii="David" w:hAnsi="David" w:cs="David"/>
          <w:b/>
          <w:bCs/>
          <w:sz w:val="24"/>
          <w:szCs w:val="24"/>
          <w:rtl/>
        </w:rPr>
      </w:pPr>
      <w:r>
        <w:rPr>
          <w:rFonts w:ascii="David" w:hAnsi="David" w:cs="David"/>
          <w:sz w:val="24"/>
          <w:szCs w:val="24"/>
          <w:rtl/>
          <w:lang w:eastAsia="he-IL"/>
        </w:rPr>
        <w:t>בהמשך נשאלה ד"ר דורסט על ידי בא כח הנתבעת, אם הי</w:t>
      </w:r>
      <w:r w:rsidR="00E315E2">
        <w:rPr>
          <w:rFonts w:ascii="David" w:hAnsi="David" w:cs="David" w:hint="cs"/>
          <w:sz w:val="24"/>
          <w:szCs w:val="24"/>
          <w:rtl/>
          <w:lang w:eastAsia="he-IL"/>
        </w:rPr>
        <w:t>י</w:t>
      </w:r>
      <w:r>
        <w:rPr>
          <w:rFonts w:ascii="David" w:hAnsi="David" w:cs="David"/>
          <w:sz w:val="24"/>
          <w:szCs w:val="24"/>
          <w:rtl/>
          <w:lang w:eastAsia="he-IL"/>
        </w:rPr>
        <w:t xml:space="preserve">תה מודעת לכך שהתובע מעיד כי הוא </w:t>
      </w:r>
      <w:r w:rsidR="00B713C9">
        <w:rPr>
          <w:rFonts w:ascii="David" w:hAnsi="David" w:cs="David" w:hint="cs"/>
          <w:sz w:val="24"/>
          <w:szCs w:val="24"/>
          <w:rtl/>
          <w:lang w:eastAsia="he-IL"/>
        </w:rPr>
        <w:t>'</w:t>
      </w:r>
      <w:r>
        <w:rPr>
          <w:rFonts w:ascii="David" w:hAnsi="David" w:cs="David"/>
          <w:sz w:val="24"/>
          <w:szCs w:val="24"/>
          <w:rtl/>
          <w:lang w:eastAsia="he-IL"/>
        </w:rPr>
        <w:t>גיי</w:t>
      </w:r>
      <w:r w:rsidR="00B713C9">
        <w:rPr>
          <w:rFonts w:ascii="David" w:hAnsi="David" w:cs="David" w:hint="cs"/>
          <w:sz w:val="24"/>
          <w:szCs w:val="24"/>
          <w:rtl/>
          <w:lang w:eastAsia="he-IL"/>
        </w:rPr>
        <w:t>'</w:t>
      </w:r>
      <w:r>
        <w:rPr>
          <w:rFonts w:ascii="David" w:hAnsi="David" w:cs="David"/>
          <w:sz w:val="24"/>
          <w:szCs w:val="24"/>
          <w:rtl/>
          <w:lang w:eastAsia="he-IL"/>
        </w:rPr>
        <w:t xml:space="preserve"> מגיל 12 או 13 ותהליך היציאה שלו מהארון מתחיל לאחר התאונה. המומחית השיבה כי לא ידעה את העובדות האלה ולא נכנסה לזה (</w:t>
      </w:r>
      <w:r>
        <w:rPr>
          <w:rFonts w:ascii="David" w:hAnsi="David" w:cs="David"/>
          <w:sz w:val="24"/>
          <w:szCs w:val="24"/>
          <w:rtl/>
        </w:rPr>
        <w:t>עמ' 82-81 לפרוטוקול).</w:t>
      </w:r>
    </w:p>
    <w:p w:rsidR="00727CBE" w:rsidRDefault="00727CBE" w:rsidP="00F32DED">
      <w:pPr>
        <w:pStyle w:val="ad"/>
        <w:numPr>
          <w:ilvl w:val="0"/>
          <w:numId w:val="1"/>
        </w:numPr>
        <w:spacing w:line="480" w:lineRule="auto"/>
        <w:ind w:left="357" w:hanging="357"/>
        <w:contextualSpacing w:val="0"/>
        <w:jc w:val="both"/>
        <w:rPr>
          <w:rFonts w:ascii="David" w:hAnsi="David" w:cs="David"/>
          <w:spacing w:val="6"/>
          <w:sz w:val="24"/>
          <w:szCs w:val="24"/>
        </w:rPr>
      </w:pPr>
      <w:r>
        <w:rPr>
          <w:rFonts w:ascii="David" w:hAnsi="David" w:cs="David"/>
          <w:spacing w:val="6"/>
          <w:sz w:val="24"/>
          <w:szCs w:val="24"/>
          <w:rtl/>
        </w:rPr>
        <w:t xml:space="preserve">הנני סבורה כי היה על המומחית לברר ולרדת לעומקו של מצבו הנפשי של התובע והגורמים והקשר הסיבתי שהובילו אליו, בהתייחס לשני הצירים שבהם טופל, ולא להתמקד רק בציר האחד הקשור בתאונה. המומחית מונתה על ידי בית המשפט לא כרופאה מטפלת אלא במטרה לאבחן את מצבו הנפשי של התובע כמכלול, להתייחס  לנכות שנגרמה כתוצאה מהתאונה, ולהצביע על נכות קודמת, ככל שזו קיימת. במקרה זה התרשמתי כי המומחית לא התעמקה ולמעשה כלל לא בחנה את הציר הטיפולי השני בהקשר לקושי שחווה בהקשר להסתרת נטיותיו ודחיית היציאה מהארון. ודוק, מובהר כי לא מדובר על נכות אפשרית הנובעת מעצם היותו </w:t>
      </w:r>
      <w:r w:rsidR="00B713C9">
        <w:rPr>
          <w:rFonts w:ascii="David" w:hAnsi="David" w:cs="David" w:hint="cs"/>
          <w:spacing w:val="6"/>
          <w:sz w:val="24"/>
          <w:szCs w:val="24"/>
          <w:rtl/>
        </w:rPr>
        <w:t>'</w:t>
      </w:r>
      <w:r>
        <w:rPr>
          <w:rFonts w:ascii="David" w:hAnsi="David" w:cs="David"/>
          <w:spacing w:val="6"/>
          <w:sz w:val="24"/>
          <w:szCs w:val="24"/>
          <w:rtl/>
        </w:rPr>
        <w:t>גיי</w:t>
      </w:r>
      <w:r w:rsidR="00B713C9">
        <w:rPr>
          <w:rFonts w:ascii="David" w:hAnsi="David" w:cs="David" w:hint="cs"/>
          <w:spacing w:val="6"/>
          <w:sz w:val="24"/>
          <w:szCs w:val="24"/>
          <w:rtl/>
        </w:rPr>
        <w:t>'</w:t>
      </w:r>
      <w:r>
        <w:rPr>
          <w:rFonts w:ascii="David" w:hAnsi="David" w:cs="David"/>
          <w:spacing w:val="6"/>
          <w:sz w:val="24"/>
          <w:szCs w:val="24"/>
          <w:rtl/>
        </w:rPr>
        <w:t>, כפי שהעירה המומחית ובצדק, אלא מהלחצים הנפשיים בהם היה שרוי עקב ההסתרה מהסביבה - וההתמודדות עמה, וזאת בעיקר כשרוב התוכן בטיפול הפסיכולוגי שעבר התובע, או למצער חלק נכבד מהטיפול, הוקדש לק</w:t>
      </w:r>
      <w:r w:rsidR="00193FFA">
        <w:rPr>
          <w:rFonts w:ascii="David" w:hAnsi="David" w:cs="David"/>
          <w:spacing w:val="6"/>
          <w:sz w:val="24"/>
          <w:szCs w:val="24"/>
          <w:rtl/>
        </w:rPr>
        <w:t>שיים שחווה והתמודדות עם ההסתרה.</w:t>
      </w:r>
      <w:r w:rsidR="00F32DED">
        <w:rPr>
          <w:rFonts w:ascii="David" w:hAnsi="David" w:cs="David" w:hint="cs"/>
          <w:spacing w:val="6"/>
          <w:sz w:val="24"/>
          <w:szCs w:val="24"/>
          <w:rtl/>
        </w:rPr>
        <w:t xml:space="preserve"> מצופה מהמוחית לבדוק ולברר סוגיות אלו עם התובע במהלך בדיקתו בפניה. </w:t>
      </w:r>
    </w:p>
    <w:p w:rsidR="00727CBE" w:rsidRDefault="00727CBE" w:rsidP="0018472B">
      <w:pPr>
        <w:pStyle w:val="ad"/>
        <w:spacing w:line="480" w:lineRule="auto"/>
        <w:ind w:left="357"/>
        <w:contextualSpacing w:val="0"/>
        <w:jc w:val="both"/>
        <w:rPr>
          <w:rFonts w:ascii="David" w:hAnsi="David" w:cs="David"/>
          <w:spacing w:val="6"/>
          <w:sz w:val="24"/>
          <w:szCs w:val="24"/>
        </w:rPr>
      </w:pPr>
      <w:r>
        <w:rPr>
          <w:rFonts w:ascii="David" w:hAnsi="David" w:cs="David"/>
          <w:spacing w:val="6"/>
          <w:sz w:val="24"/>
          <w:szCs w:val="24"/>
          <w:rtl/>
        </w:rPr>
        <w:t xml:space="preserve">גם בהמשך חקירתה, תשובותיה של המומחית לא היו משכנעות ולא נראה שנתנה דעתה למכלול מצבו של התובע. המומחית התחמקה ממתן תשובות לשאלה מדוע לא מצאה לנכון להתייחס לתלונות של התובע במישור השני שאינו קשור לתאונה. לשאלת בית </w:t>
      </w:r>
      <w:r>
        <w:rPr>
          <w:rFonts w:ascii="David" w:hAnsi="David" w:cs="David"/>
          <w:spacing w:val="6"/>
          <w:sz w:val="24"/>
          <w:szCs w:val="24"/>
          <w:rtl/>
        </w:rPr>
        <w:lastRenderedPageBreak/>
        <w:t>משפט בנושא זה השיבה שלמרות שתלונותיו של התובע נסובו על שני צירים היא מצאה להתייחס רק לציר אחד כי זה הציר שקשור בתאונה (ר' עמ' 87 לפרוטוקול).</w:t>
      </w:r>
    </w:p>
    <w:p w:rsidR="00727CBE" w:rsidRDefault="00727CBE" w:rsidP="0018472B">
      <w:pPr>
        <w:pStyle w:val="ad"/>
        <w:numPr>
          <w:ilvl w:val="0"/>
          <w:numId w:val="1"/>
        </w:numPr>
        <w:spacing w:line="480" w:lineRule="auto"/>
        <w:ind w:left="357" w:hanging="357"/>
        <w:contextualSpacing w:val="0"/>
        <w:jc w:val="both"/>
        <w:rPr>
          <w:rFonts w:ascii="David" w:hAnsi="David" w:cs="David"/>
          <w:spacing w:val="6"/>
          <w:sz w:val="24"/>
          <w:szCs w:val="24"/>
          <w:rtl/>
        </w:rPr>
      </w:pPr>
      <w:r>
        <w:rPr>
          <w:rFonts w:ascii="David" w:hAnsi="David" w:cs="David"/>
          <w:spacing w:val="6"/>
          <w:sz w:val="24"/>
          <w:szCs w:val="24"/>
          <w:rtl/>
        </w:rPr>
        <w:t>בנסיבות העניין עולה כי חוות דעתה של ד"ר דורסט מעוררת שני קשיים. מחד, המומחית לא סברה כי יש מקום לבחון את מצבו הנפשי של התובע בעקבות נסיבות שאינן קשורות בתאונה, בגינן הוא מצוי בטיפול, ועל פניו גם לא סברה שעליה לשאול אותו בנושא זה. למעשה, על פניו, התשתית העובדתית עליה נסמכה המומחית הי</w:t>
      </w:r>
      <w:r w:rsidR="00E315E2">
        <w:rPr>
          <w:rFonts w:ascii="David" w:hAnsi="David" w:cs="David" w:hint="cs"/>
          <w:spacing w:val="6"/>
          <w:sz w:val="24"/>
          <w:szCs w:val="24"/>
          <w:rtl/>
        </w:rPr>
        <w:t>י</w:t>
      </w:r>
      <w:r>
        <w:rPr>
          <w:rFonts w:ascii="David" w:hAnsi="David" w:cs="David"/>
          <w:spacing w:val="6"/>
          <w:sz w:val="24"/>
          <w:szCs w:val="24"/>
          <w:rtl/>
        </w:rPr>
        <w:t xml:space="preserve">תה חלקית, ועל אף שהיה באפשרותה לברר את הסוגיה לא סברה שעליה לעשות כן. </w:t>
      </w:r>
    </w:p>
    <w:p w:rsidR="00727CBE" w:rsidRDefault="00727CBE" w:rsidP="0018472B">
      <w:pPr>
        <w:pStyle w:val="af"/>
        <w:shd w:val="clear" w:color="auto" w:fill="auto"/>
        <w:spacing w:after="160"/>
        <w:ind w:left="1985" w:hanging="1628"/>
        <w:jc w:val="both"/>
        <w:rPr>
          <w:rFonts w:ascii="David" w:hAnsi="David" w:cs="David"/>
          <w:sz w:val="24"/>
          <w:szCs w:val="24"/>
          <w:u w:val="none"/>
          <w:rtl/>
        </w:rPr>
      </w:pPr>
      <w:r>
        <w:rPr>
          <w:rFonts w:ascii="David" w:hAnsi="David" w:cs="David"/>
          <w:sz w:val="24"/>
          <w:szCs w:val="24"/>
          <w:u w:val="none"/>
          <w:rtl/>
        </w:rPr>
        <w:t xml:space="preserve">"עו"ד זוכוביצקי: </w:t>
      </w:r>
      <w:r>
        <w:rPr>
          <w:rFonts w:ascii="David" w:hAnsi="David" w:cs="David"/>
          <w:sz w:val="24"/>
          <w:szCs w:val="24"/>
          <w:u w:val="none"/>
          <w:rtl/>
        </w:rPr>
        <w:tab/>
        <w:t>עכשיו, אם אני מבקש ממך כמומחית מטעם בית המשפט, להעריך את הציר השני, הציר של היציאה מהארון. איך זה השפיע עליו לפני, ואיך זה משפיע עליו אחרי, כפי שאנחנו מוצאים ביטוי בטיפול הפסיכולוגי שהוא קיבל. את יכולה לעשות את זה כמומחית?</w:t>
      </w:r>
    </w:p>
    <w:p w:rsidR="00727CBE" w:rsidRDefault="00727CBE" w:rsidP="0018472B">
      <w:pPr>
        <w:pStyle w:val="af"/>
        <w:shd w:val="clear" w:color="auto" w:fill="auto"/>
        <w:spacing w:after="160"/>
        <w:ind w:left="1985" w:hanging="1628"/>
        <w:jc w:val="both"/>
        <w:rPr>
          <w:rFonts w:ascii="David" w:hAnsi="David" w:cs="David"/>
          <w:sz w:val="24"/>
          <w:szCs w:val="24"/>
          <w:u w:val="none"/>
        </w:rPr>
      </w:pPr>
      <w:r>
        <w:rPr>
          <w:rFonts w:ascii="David" w:hAnsi="David" w:cs="David"/>
          <w:sz w:val="24"/>
          <w:szCs w:val="24"/>
          <w:u w:val="none"/>
          <w:rtl/>
        </w:rPr>
        <w:t>כב' הש' קלמן ברום: לשקלל את כל השנים הארוכות שהוא לא יצא מהארון, את העובדה שחלק נכבד מהטיפול הפסיכולוגי תופס את המקום הזה.</w:t>
      </w:r>
    </w:p>
    <w:p w:rsidR="00727CBE" w:rsidRDefault="00727CBE" w:rsidP="000E17AE">
      <w:pPr>
        <w:pStyle w:val="af"/>
        <w:shd w:val="clear" w:color="auto" w:fill="auto"/>
        <w:spacing w:after="160"/>
        <w:ind w:left="1985" w:hanging="1628"/>
        <w:jc w:val="both"/>
        <w:rPr>
          <w:rFonts w:ascii="David" w:hAnsi="David" w:cs="David"/>
          <w:sz w:val="24"/>
          <w:szCs w:val="24"/>
          <w:u w:val="none"/>
        </w:rPr>
      </w:pPr>
      <w:r>
        <w:rPr>
          <w:rFonts w:ascii="David" w:hAnsi="David" w:cs="David"/>
          <w:sz w:val="24"/>
          <w:szCs w:val="24"/>
          <w:u w:val="none"/>
          <w:rtl/>
        </w:rPr>
        <w:t>העדה, גב' דורסט: אני חושבת שעקרונית אני יכולה. אני לא חשבתי כאן שיש צורך בזה."</w:t>
      </w:r>
    </w:p>
    <w:p w:rsidR="00727CBE" w:rsidRDefault="00727CBE" w:rsidP="003E1785">
      <w:pPr>
        <w:spacing w:after="160" w:line="480" w:lineRule="auto"/>
        <w:ind w:firstLine="357"/>
        <w:jc w:val="both"/>
        <w:rPr>
          <w:rFonts w:ascii="David" w:hAnsi="David"/>
          <w:spacing w:val="6"/>
        </w:rPr>
      </w:pPr>
      <w:r>
        <w:rPr>
          <w:rFonts w:ascii="David" w:hAnsi="David"/>
          <w:spacing w:val="6"/>
          <w:rtl/>
        </w:rPr>
        <w:t>(עמ' 90-89 לפרוטוקול)</w:t>
      </w:r>
    </w:p>
    <w:p w:rsidR="00D55881" w:rsidRDefault="00727CBE" w:rsidP="007F71DE">
      <w:pPr>
        <w:pStyle w:val="ad"/>
        <w:numPr>
          <w:ilvl w:val="0"/>
          <w:numId w:val="1"/>
        </w:numPr>
        <w:spacing w:line="480" w:lineRule="auto"/>
        <w:ind w:left="357" w:hanging="357"/>
        <w:contextualSpacing w:val="0"/>
        <w:jc w:val="both"/>
        <w:rPr>
          <w:rFonts w:ascii="David" w:hAnsi="David" w:cs="David"/>
          <w:spacing w:val="6"/>
          <w:sz w:val="24"/>
          <w:szCs w:val="24"/>
        </w:rPr>
      </w:pPr>
      <w:r w:rsidRPr="00D55881">
        <w:rPr>
          <w:rFonts w:ascii="David" w:hAnsi="David" w:cs="David"/>
          <w:spacing w:val="6"/>
          <w:sz w:val="24"/>
          <w:szCs w:val="24"/>
          <w:rtl/>
        </w:rPr>
        <w:t xml:space="preserve">ככלל, בית המשפט לא מתערב בקביעות הרפואיות של מומחה רפואי שמינה, בהיותן מבוססות על ידע ומומחיות של בעל מקצוע. עם זאת, בית המשפט מחויב לבחון את חוות הדעת, ככל ראיה העומדת בפניו, ולהעבירה תחת שבט ביקורתו (ר' אליעזר ריבלין </w:t>
      </w:r>
      <w:r w:rsidRPr="00D55881">
        <w:rPr>
          <w:rFonts w:ascii="David" w:hAnsi="David" w:cs="David"/>
          <w:b/>
          <w:bCs/>
          <w:spacing w:val="6"/>
          <w:sz w:val="24"/>
          <w:szCs w:val="24"/>
          <w:rtl/>
        </w:rPr>
        <w:t>תאונת הדרכים - תחולת החוק, סדרי הדין וחישוב הפיצויים</w:t>
      </w:r>
      <w:r w:rsidRPr="00D55881">
        <w:rPr>
          <w:rFonts w:ascii="David" w:hAnsi="David" w:cs="David"/>
          <w:spacing w:val="6"/>
          <w:sz w:val="24"/>
          <w:szCs w:val="24"/>
          <w:rtl/>
        </w:rPr>
        <w:t xml:space="preserve"> 595 (מהדורה חמישית, 2020) (להלן: "</w:t>
      </w:r>
      <w:r w:rsidRPr="00D55881">
        <w:rPr>
          <w:rFonts w:ascii="David" w:hAnsi="David" w:cs="David"/>
          <w:b/>
          <w:bCs/>
          <w:spacing w:val="6"/>
          <w:sz w:val="24"/>
          <w:szCs w:val="24"/>
          <w:rtl/>
        </w:rPr>
        <w:t>ריבלין</w:t>
      </w:r>
      <w:r w:rsidRPr="00D55881">
        <w:rPr>
          <w:rFonts w:ascii="David" w:hAnsi="David" w:cs="David"/>
          <w:spacing w:val="6"/>
          <w:sz w:val="24"/>
          <w:szCs w:val="24"/>
          <w:rtl/>
        </w:rPr>
        <w:t xml:space="preserve">")). במקרה זה מצאתי כי יש ממש בטענת הנתבעת לפיה הנכות הרפואית שנקבעה על ידי ד"ר דורסט מעוררת קושי. בהתאם לכך, בסיום פרשת ההוכחות קצבתי לנתבעת מועדים, להודיע אם ברצונה להגיש בקשה למינוי מומחה פסיכיאטר אחר. הנתבעת לא ביקשה למנות פסיכיאטר נוסף וטענה בסיכומיה כי חוות הדעת לא יכולה </w:t>
      </w:r>
      <w:r w:rsidRPr="00D55881">
        <w:rPr>
          <w:rFonts w:ascii="David" w:hAnsi="David" w:cs="David"/>
          <w:spacing w:val="6"/>
          <w:sz w:val="24"/>
          <w:szCs w:val="24"/>
          <w:rtl/>
        </w:rPr>
        <w:lastRenderedPageBreak/>
        <w:t>לעמוד וכי יש להעמיד את נכותו הנפשית של התובע בגין התאונה על 10% ולחילופין בלבד בשיעור 15% (ר' סעיף 31 לסיכומי הנתבעת).</w:t>
      </w:r>
    </w:p>
    <w:p w:rsidR="00727CBE" w:rsidRPr="00D55881" w:rsidRDefault="00727CBE" w:rsidP="007F71DE">
      <w:pPr>
        <w:pStyle w:val="ad"/>
        <w:numPr>
          <w:ilvl w:val="0"/>
          <w:numId w:val="1"/>
        </w:numPr>
        <w:spacing w:line="480" w:lineRule="auto"/>
        <w:ind w:left="357" w:hanging="357"/>
        <w:contextualSpacing w:val="0"/>
        <w:jc w:val="both"/>
        <w:rPr>
          <w:rFonts w:ascii="David" w:hAnsi="David" w:cs="David"/>
          <w:spacing w:val="6"/>
          <w:sz w:val="24"/>
          <w:szCs w:val="24"/>
        </w:rPr>
      </w:pPr>
      <w:r w:rsidRPr="00D55881">
        <w:rPr>
          <w:rFonts w:ascii="David" w:hAnsi="David" w:cs="David"/>
          <w:spacing w:val="6"/>
          <w:sz w:val="24"/>
          <w:szCs w:val="24"/>
          <w:rtl/>
        </w:rPr>
        <w:t xml:space="preserve">הקביעה הסופית בדבר מצבו הרפואי של התובע כתוצאה מהתאונה נתונה לבית המשפט (ר' </w:t>
      </w:r>
      <w:r w:rsidRPr="00D55881">
        <w:rPr>
          <w:rFonts w:ascii="David" w:hAnsi="David" w:cs="David"/>
          <w:b/>
          <w:bCs/>
          <w:spacing w:val="6"/>
          <w:sz w:val="24"/>
          <w:szCs w:val="24"/>
          <w:rtl/>
        </w:rPr>
        <w:t>ריבלין</w:t>
      </w:r>
      <w:r w:rsidRPr="00D55881">
        <w:rPr>
          <w:rFonts w:ascii="David" w:hAnsi="David" w:cs="David"/>
          <w:spacing w:val="6"/>
          <w:sz w:val="24"/>
          <w:szCs w:val="24"/>
          <w:rtl/>
        </w:rPr>
        <w:t xml:space="preserve">, בעמ' 594) והוא רשאי שלא לקבלה כלשונה. בהקשר זה נפסק ב-רע"א 7863/17 </w:t>
      </w:r>
      <w:r w:rsidRPr="00D55881">
        <w:rPr>
          <w:rFonts w:ascii="David" w:hAnsi="David" w:cs="David"/>
          <w:b/>
          <w:bCs/>
          <w:spacing w:val="6"/>
          <w:sz w:val="24"/>
          <w:szCs w:val="24"/>
          <w:rtl/>
        </w:rPr>
        <w:t>פלונית נ' הפול חברה לביטוח בע"מ</w:t>
      </w:r>
      <w:r w:rsidRPr="00D55881">
        <w:rPr>
          <w:rFonts w:ascii="David" w:hAnsi="David" w:cs="David"/>
          <w:spacing w:val="6"/>
          <w:sz w:val="24"/>
          <w:szCs w:val="24"/>
          <w:rtl/>
        </w:rPr>
        <w:t>, בפסקה 11 (‏17.12.2017):</w:t>
      </w:r>
    </w:p>
    <w:p w:rsidR="00727CBE" w:rsidRDefault="00727CBE" w:rsidP="0018472B">
      <w:pPr>
        <w:pStyle w:val="Ruller40"/>
        <w:tabs>
          <w:tab w:val="left" w:pos="720"/>
        </w:tabs>
        <w:spacing w:after="160"/>
        <w:ind w:left="1644" w:right="1134"/>
        <w:rPr>
          <w:rFonts w:ascii="David" w:hAnsi="David" w:cs="David"/>
          <w:bCs/>
          <w:sz w:val="24"/>
          <w:szCs w:val="24"/>
        </w:rPr>
      </w:pPr>
      <w:r>
        <w:rPr>
          <w:rFonts w:ascii="David" w:hAnsi="David" w:cs="David"/>
          <w:bCs/>
          <w:spacing w:val="0"/>
          <w:sz w:val="24"/>
          <w:szCs w:val="24"/>
          <w:rtl/>
        </w:rPr>
        <w:t>"האפשרות</w:t>
      </w:r>
      <w:r>
        <w:rPr>
          <w:rFonts w:ascii="David" w:hAnsi="David" w:cs="David"/>
          <w:bCs/>
          <w:sz w:val="24"/>
          <w:szCs w:val="24"/>
          <w:rtl/>
        </w:rPr>
        <w:t xml:space="preserve"> הראשונה העומדת לפני בית המשפט במקרים בהם הוא מתקשה לאמץ את הערכות המומחה היא להכריע בשאלות הרפואיות על בסיס חוות הדעת בצירוף הראיות </w:t>
      </w:r>
      <w:r>
        <w:rPr>
          <w:rFonts w:ascii="David" w:hAnsi="David" w:cs="David"/>
          <w:bCs/>
          <w:color w:val="000000" w:themeColor="text1"/>
          <w:sz w:val="24"/>
          <w:szCs w:val="24"/>
          <w:rtl/>
        </w:rPr>
        <w:t>הנוספות (</w:t>
      </w:r>
      <w:r>
        <w:rPr>
          <w:rFonts w:ascii="David" w:hAnsi="David" w:cs="David"/>
          <w:bCs/>
          <w:color w:val="000000" w:themeColor="text1"/>
          <w:sz w:val="24"/>
          <w:szCs w:val="24"/>
          <w:u w:val="single"/>
          <w:rtl/>
        </w:rPr>
        <w:t>ע"א 3475/01</w:t>
      </w:r>
      <w:r>
        <w:rPr>
          <w:rFonts w:ascii="David" w:hAnsi="David" w:cs="David"/>
          <w:bCs/>
          <w:color w:val="000000" w:themeColor="text1"/>
          <w:sz w:val="24"/>
          <w:szCs w:val="24"/>
          <w:rtl/>
        </w:rPr>
        <w:t xml:space="preserve"> פלונית נ' מגדל חברה לביטוח בע"מ, </w:t>
      </w:r>
      <w:r>
        <w:rPr>
          <w:rFonts w:ascii="David" w:hAnsi="David" w:cs="David"/>
          <w:bCs/>
          <w:color w:val="000000" w:themeColor="text1"/>
          <w:spacing w:val="0"/>
          <w:sz w:val="24"/>
          <w:szCs w:val="24"/>
          <w:rtl/>
        </w:rPr>
        <w:t xml:space="preserve">[פורסם בנבו] </w:t>
      </w:r>
      <w:r>
        <w:rPr>
          <w:rFonts w:ascii="David" w:hAnsi="David" w:cs="David"/>
          <w:bCs/>
          <w:color w:val="000000" w:themeColor="text1"/>
          <w:sz w:val="24"/>
          <w:szCs w:val="24"/>
          <w:rtl/>
        </w:rPr>
        <w:t>פסקה 5 (17.10.2002)). כאמור, בית המשפט אינו מחויב לאמץ את חוות דעת המומחה הרפואי 'כזה ראה וקדש' והוא רשאי לסטות ממנה ולהגיע למסקנה שונה על פי שיקול דעתו (</w:t>
      </w:r>
      <w:r>
        <w:rPr>
          <w:rFonts w:ascii="David" w:hAnsi="David" w:cs="David"/>
          <w:bCs/>
          <w:color w:val="000000" w:themeColor="text1"/>
          <w:sz w:val="24"/>
          <w:szCs w:val="24"/>
          <w:u w:val="single"/>
          <w:rtl/>
        </w:rPr>
        <w:t>ע"א 3212/03</w:t>
      </w:r>
      <w:r>
        <w:rPr>
          <w:rFonts w:ascii="David" w:hAnsi="David" w:cs="David"/>
          <w:bCs/>
          <w:color w:val="000000" w:themeColor="text1"/>
          <w:sz w:val="24"/>
          <w:szCs w:val="24"/>
          <w:rtl/>
        </w:rPr>
        <w:t xml:space="preserve"> </w:t>
      </w:r>
      <w:r>
        <w:rPr>
          <w:rFonts w:ascii="David" w:hAnsi="David" w:cs="David"/>
          <w:bCs/>
          <w:color w:val="000000" w:themeColor="text1"/>
          <w:spacing w:val="0"/>
          <w:sz w:val="24"/>
          <w:szCs w:val="24"/>
          <w:rtl/>
        </w:rPr>
        <w:t>נהרי נ' דולב חברה לביטוח</w:t>
      </w:r>
      <w:r>
        <w:rPr>
          <w:rFonts w:ascii="David" w:hAnsi="David" w:cs="David"/>
          <w:bCs/>
          <w:color w:val="000000" w:themeColor="text1"/>
          <w:sz w:val="24"/>
          <w:szCs w:val="24"/>
          <w:rtl/>
        </w:rPr>
        <w:t xml:space="preserve">, </w:t>
      </w:r>
      <w:r>
        <w:rPr>
          <w:rFonts w:ascii="David" w:hAnsi="David" w:cs="David"/>
          <w:bCs/>
          <w:color w:val="000000" w:themeColor="text1"/>
          <w:spacing w:val="0"/>
          <w:sz w:val="24"/>
          <w:szCs w:val="24"/>
          <w:rtl/>
        </w:rPr>
        <w:t xml:space="preserve">[פורסם בנבו] </w:t>
      </w:r>
      <w:r>
        <w:rPr>
          <w:rFonts w:ascii="David" w:hAnsi="David" w:cs="David"/>
          <w:bCs/>
          <w:color w:val="000000" w:themeColor="text1"/>
          <w:sz w:val="24"/>
          <w:szCs w:val="24"/>
          <w:rtl/>
        </w:rPr>
        <w:t xml:space="preserve">פסקאות </w:t>
      </w:r>
      <w:r>
        <w:rPr>
          <w:rFonts w:ascii="David" w:hAnsi="David" w:cs="David"/>
          <w:bCs/>
          <w:sz w:val="24"/>
          <w:szCs w:val="24"/>
          <w:rtl/>
        </w:rPr>
        <w:t xml:space="preserve">6 ו- 11 (24.11.2005); </w:t>
      </w:r>
      <w:r>
        <w:rPr>
          <w:rFonts w:ascii="David" w:hAnsi="David" w:cs="David"/>
          <w:bCs/>
          <w:spacing w:val="0"/>
          <w:sz w:val="24"/>
          <w:szCs w:val="24"/>
          <w:rtl/>
        </w:rPr>
        <w:t>ריבלין</w:t>
      </w:r>
      <w:r>
        <w:rPr>
          <w:rFonts w:ascii="David" w:hAnsi="David" w:cs="David"/>
          <w:bCs/>
          <w:sz w:val="24"/>
          <w:szCs w:val="24"/>
          <w:rtl/>
        </w:rPr>
        <w:t>, בעמ' 697)."</w:t>
      </w:r>
    </w:p>
    <w:p w:rsidR="00727CBE" w:rsidRDefault="00727CBE" w:rsidP="0018472B">
      <w:pPr>
        <w:pStyle w:val="Ruller40"/>
        <w:tabs>
          <w:tab w:val="left" w:pos="720"/>
        </w:tabs>
        <w:spacing w:after="160" w:line="240" w:lineRule="auto"/>
        <w:ind w:left="1503" w:right="1418"/>
        <w:contextualSpacing/>
        <w:rPr>
          <w:rFonts w:ascii="David" w:hAnsi="David" w:cs="David"/>
          <w:bCs/>
          <w:sz w:val="24"/>
          <w:szCs w:val="24"/>
          <w:rtl/>
        </w:rPr>
      </w:pPr>
    </w:p>
    <w:p w:rsidR="00727CBE" w:rsidRDefault="00727CBE" w:rsidP="0018472B">
      <w:pPr>
        <w:pStyle w:val="ad"/>
        <w:spacing w:line="480" w:lineRule="auto"/>
        <w:ind w:left="357"/>
        <w:contextualSpacing w:val="0"/>
        <w:jc w:val="both"/>
        <w:rPr>
          <w:rFonts w:ascii="David" w:hAnsi="David" w:cs="David"/>
          <w:spacing w:val="6"/>
          <w:sz w:val="24"/>
          <w:szCs w:val="24"/>
          <w:rtl/>
        </w:rPr>
      </w:pPr>
      <w:r>
        <w:rPr>
          <w:rFonts w:ascii="David" w:hAnsi="David" w:cs="David"/>
          <w:spacing w:val="6"/>
          <w:sz w:val="24"/>
          <w:szCs w:val="24"/>
          <w:rtl/>
        </w:rPr>
        <w:t xml:space="preserve">כך למשל, בענין שנדון ב-ע"א 2160/90 </w:t>
      </w:r>
      <w:r>
        <w:rPr>
          <w:rFonts w:ascii="David" w:hAnsi="David" w:cs="David"/>
          <w:b/>
          <w:bCs/>
          <w:spacing w:val="6"/>
          <w:sz w:val="24"/>
          <w:szCs w:val="24"/>
          <w:rtl/>
        </w:rPr>
        <w:t xml:space="preserve">שרה רז נ' פרידה לאץ </w:t>
      </w:r>
      <w:r>
        <w:rPr>
          <w:rFonts w:ascii="David" w:hAnsi="David" w:cs="David"/>
          <w:spacing w:val="6"/>
          <w:sz w:val="24"/>
          <w:szCs w:val="24"/>
        </w:rPr>
        <w:t xml:space="preserve"> (28.9.93)</w:t>
      </w:r>
      <w:r>
        <w:rPr>
          <w:rFonts w:ascii="David" w:hAnsi="David" w:cs="David"/>
          <w:spacing w:val="6"/>
          <w:sz w:val="24"/>
          <w:szCs w:val="24"/>
          <w:rtl/>
        </w:rPr>
        <w:t>(אליו הפנתה גם הנתבעת) תחילה נקבעה למערערת נכות פסיכיאטרית בשיעור 10% על ידי מומחה מטעם בית המשפט, ולאחר שהתברר כי מצבה הנפשי היה "בעייתי" גם לפני התאונה, והמידע שעליו בוססה חוות הדעת היה חלקי ומוטעה, בית המשפט לא קיבל את חוות הדעת וקבע שלא נותרה למערערת נכות פסיכיאטרית כלשהי עקב התאונה.</w:t>
      </w:r>
    </w:p>
    <w:p w:rsidR="00727CBE" w:rsidRDefault="00727CBE" w:rsidP="00CB4FF6">
      <w:pPr>
        <w:pStyle w:val="ad"/>
        <w:numPr>
          <w:ilvl w:val="0"/>
          <w:numId w:val="1"/>
        </w:numPr>
        <w:spacing w:line="480" w:lineRule="auto"/>
        <w:ind w:left="357" w:hanging="357"/>
        <w:contextualSpacing w:val="0"/>
        <w:jc w:val="both"/>
        <w:rPr>
          <w:rFonts w:ascii="David" w:hAnsi="David" w:cs="David"/>
          <w:spacing w:val="6"/>
          <w:sz w:val="24"/>
          <w:szCs w:val="24"/>
          <w:rtl/>
        </w:rPr>
      </w:pPr>
      <w:r>
        <w:rPr>
          <w:rFonts w:ascii="David" w:hAnsi="David" w:cs="David"/>
          <w:spacing w:val="6"/>
          <w:sz w:val="24"/>
          <w:szCs w:val="24"/>
          <w:rtl/>
        </w:rPr>
        <w:t>בענייננו, אינני סבורה כי יש לדחות את חוות הדעת בכללותה</w:t>
      </w:r>
      <w:r w:rsidR="00D55881">
        <w:rPr>
          <w:rFonts w:ascii="David" w:hAnsi="David" w:cs="David" w:hint="cs"/>
          <w:spacing w:val="6"/>
          <w:sz w:val="24"/>
          <w:szCs w:val="24"/>
          <w:rtl/>
        </w:rPr>
        <w:t xml:space="preserve"> כפי שב</w:t>
      </w:r>
      <w:r w:rsidR="00C909F8">
        <w:rPr>
          <w:rFonts w:ascii="David" w:hAnsi="David" w:cs="David" w:hint="cs"/>
          <w:spacing w:val="6"/>
          <w:sz w:val="24"/>
          <w:szCs w:val="24"/>
          <w:rtl/>
        </w:rPr>
        <w:t>י</w:t>
      </w:r>
      <w:r w:rsidR="00D55881">
        <w:rPr>
          <w:rFonts w:ascii="David" w:hAnsi="David" w:cs="David" w:hint="cs"/>
          <w:spacing w:val="6"/>
          <w:sz w:val="24"/>
          <w:szCs w:val="24"/>
          <w:rtl/>
        </w:rPr>
        <w:t>קשה הנתבעת, יחד עם זאת אין לקבל את טענות התובע בס</w:t>
      </w:r>
      <w:r w:rsidR="00C909F8">
        <w:rPr>
          <w:rFonts w:ascii="David" w:hAnsi="David" w:cs="David" w:hint="cs"/>
          <w:spacing w:val="6"/>
          <w:sz w:val="24"/>
          <w:szCs w:val="24"/>
          <w:rtl/>
        </w:rPr>
        <w:t xml:space="preserve">יכומי התשובה כי העובדה שהנתבעת </w:t>
      </w:r>
      <w:r w:rsidR="00D55881">
        <w:rPr>
          <w:rFonts w:ascii="David" w:hAnsi="David" w:cs="David" w:hint="cs"/>
          <w:spacing w:val="6"/>
          <w:sz w:val="24"/>
          <w:szCs w:val="24"/>
          <w:rtl/>
        </w:rPr>
        <w:t>לא ב</w:t>
      </w:r>
      <w:r w:rsidR="00C909F8">
        <w:rPr>
          <w:rFonts w:ascii="David" w:hAnsi="David" w:cs="David" w:hint="cs"/>
          <w:spacing w:val="6"/>
          <w:sz w:val="24"/>
          <w:szCs w:val="24"/>
          <w:rtl/>
        </w:rPr>
        <w:t>י</w:t>
      </w:r>
      <w:r w:rsidR="00D55881">
        <w:rPr>
          <w:rFonts w:ascii="David" w:hAnsi="David" w:cs="David" w:hint="cs"/>
          <w:spacing w:val="6"/>
          <w:sz w:val="24"/>
          <w:szCs w:val="24"/>
          <w:rtl/>
        </w:rPr>
        <w:t>קשה מינוי מומחה נוסף משמיטה את הקרקע תחת טענותיה נגד חוות הדעת. חוות הדעת של המומחית נשענת על תלונותיו של התובע והח</w:t>
      </w:r>
      <w:r w:rsidR="00D55881" w:rsidRPr="005F5901">
        <w:rPr>
          <w:rFonts w:ascii="David" w:hAnsi="David" w:cs="David" w:hint="cs"/>
          <w:spacing w:val="6"/>
          <w:sz w:val="24"/>
          <w:szCs w:val="24"/>
          <w:rtl/>
        </w:rPr>
        <w:t>ומר שעמד בפניה</w:t>
      </w:r>
      <w:r w:rsidR="00C909F8" w:rsidRPr="005F5901">
        <w:rPr>
          <w:rFonts w:ascii="David" w:hAnsi="David" w:cs="David" w:hint="cs"/>
          <w:spacing w:val="6"/>
          <w:sz w:val="24"/>
          <w:szCs w:val="24"/>
          <w:rtl/>
        </w:rPr>
        <w:t xml:space="preserve"> ובכללו</w:t>
      </w:r>
      <w:r w:rsidR="00D55881" w:rsidRPr="005F5901">
        <w:rPr>
          <w:rFonts w:ascii="David" w:hAnsi="David" w:cs="David" w:hint="cs"/>
          <w:spacing w:val="6"/>
          <w:sz w:val="24"/>
          <w:szCs w:val="24"/>
          <w:rtl/>
        </w:rPr>
        <w:t xml:space="preserve"> </w:t>
      </w:r>
      <w:r w:rsidR="005F5901" w:rsidRPr="005F5901">
        <w:rPr>
          <w:rFonts w:ascii="David" w:hAnsi="David" w:cs="David" w:hint="cs"/>
          <w:spacing w:val="6"/>
          <w:sz w:val="24"/>
          <w:szCs w:val="24"/>
          <w:rtl/>
        </w:rPr>
        <w:t>רישומים בתחום בריאות הנפש ובהם ה</w:t>
      </w:r>
      <w:r w:rsidR="00D55881" w:rsidRPr="005F5901">
        <w:rPr>
          <w:rFonts w:ascii="David" w:hAnsi="David" w:cs="David" w:hint="cs"/>
          <w:spacing w:val="6"/>
          <w:sz w:val="24"/>
          <w:szCs w:val="24"/>
          <w:rtl/>
        </w:rPr>
        <w:t>טיפולים הפסיכולוג</w:t>
      </w:r>
      <w:r w:rsidR="00C909F8" w:rsidRPr="005F5901">
        <w:rPr>
          <w:rFonts w:ascii="David" w:hAnsi="David" w:cs="David" w:hint="cs"/>
          <w:spacing w:val="6"/>
          <w:sz w:val="24"/>
          <w:szCs w:val="24"/>
          <w:rtl/>
        </w:rPr>
        <w:t>י</w:t>
      </w:r>
      <w:r w:rsidR="00D55881" w:rsidRPr="005F5901">
        <w:rPr>
          <w:rFonts w:ascii="David" w:hAnsi="David" w:cs="David" w:hint="cs"/>
          <w:spacing w:val="6"/>
          <w:sz w:val="24"/>
          <w:szCs w:val="24"/>
          <w:rtl/>
        </w:rPr>
        <w:t>ים שעבר</w:t>
      </w:r>
      <w:r w:rsidR="00D55881">
        <w:rPr>
          <w:rFonts w:ascii="David" w:hAnsi="David" w:cs="David" w:hint="cs"/>
          <w:spacing w:val="6"/>
          <w:sz w:val="24"/>
          <w:szCs w:val="24"/>
          <w:rtl/>
        </w:rPr>
        <w:t xml:space="preserve">. אף שבית </w:t>
      </w:r>
      <w:r w:rsidR="00CB4FF6">
        <w:rPr>
          <w:rFonts w:ascii="David" w:hAnsi="David" w:cs="David" w:hint="cs"/>
          <w:spacing w:val="6"/>
          <w:sz w:val="24"/>
          <w:szCs w:val="24"/>
          <w:rtl/>
        </w:rPr>
        <w:t>ה</w:t>
      </w:r>
      <w:r w:rsidR="00D55881">
        <w:rPr>
          <w:rFonts w:ascii="David" w:hAnsi="David" w:cs="David" w:hint="cs"/>
          <w:spacing w:val="6"/>
          <w:sz w:val="24"/>
          <w:szCs w:val="24"/>
          <w:rtl/>
        </w:rPr>
        <w:t xml:space="preserve">משפט אינו מומחה בתחום זה, יש לבחון אם מסקנות המומחית הינן הגיוניות. לאחר שנתתי דעתי למכלול </w:t>
      </w:r>
      <w:r w:rsidR="00D55881">
        <w:rPr>
          <w:rFonts w:ascii="David" w:hAnsi="David" w:cs="David" w:hint="cs"/>
          <w:spacing w:val="6"/>
          <w:sz w:val="24"/>
          <w:szCs w:val="24"/>
          <w:rtl/>
        </w:rPr>
        <w:lastRenderedPageBreak/>
        <w:t xml:space="preserve">הנסיבות, ולעובדה שהמומחית </w:t>
      </w:r>
      <w:r w:rsidR="00A25E6A">
        <w:rPr>
          <w:rFonts w:ascii="David" w:hAnsi="David" w:cs="David" w:hint="cs"/>
          <w:spacing w:val="6"/>
          <w:sz w:val="24"/>
          <w:szCs w:val="24"/>
          <w:rtl/>
        </w:rPr>
        <w:t>לא נתנה דעתה לתלונותיו האחרות של התובע שתפסו מקום נכבד בטיפולים הפסיכולוגי</w:t>
      </w:r>
      <w:r w:rsidR="00CB4FF6">
        <w:rPr>
          <w:rFonts w:ascii="David" w:hAnsi="David" w:cs="David" w:hint="cs"/>
          <w:spacing w:val="6"/>
          <w:sz w:val="24"/>
          <w:szCs w:val="24"/>
          <w:rtl/>
        </w:rPr>
        <w:t>י</w:t>
      </w:r>
      <w:r w:rsidR="00A25E6A">
        <w:rPr>
          <w:rFonts w:ascii="David" w:hAnsi="David" w:cs="David" w:hint="cs"/>
          <w:spacing w:val="6"/>
          <w:sz w:val="24"/>
          <w:szCs w:val="24"/>
          <w:rtl/>
        </w:rPr>
        <w:t xml:space="preserve">ם ואף יותר מהתלונות על התאונה, הנני סבורה כי </w:t>
      </w:r>
      <w:r>
        <w:rPr>
          <w:rFonts w:ascii="David" w:hAnsi="David" w:cs="David"/>
          <w:spacing w:val="6"/>
          <w:sz w:val="24"/>
          <w:szCs w:val="24"/>
          <w:rtl/>
        </w:rPr>
        <w:t xml:space="preserve"> יש מקום להפחתה של 5% מהנכות הרפואית אותה יש לייחס למצב קודם לתאונה,</w:t>
      </w:r>
      <w:r w:rsidR="00A25E6A">
        <w:rPr>
          <w:rFonts w:ascii="David" w:hAnsi="David" w:cs="David" w:hint="cs"/>
          <w:spacing w:val="6"/>
          <w:sz w:val="24"/>
          <w:szCs w:val="24"/>
          <w:rtl/>
        </w:rPr>
        <w:t xml:space="preserve"> הפחתה זו הינה הפחתה מינימלית בנסיבות אלו</w:t>
      </w:r>
      <w:r w:rsidR="00CB4FF6">
        <w:rPr>
          <w:rFonts w:ascii="David" w:hAnsi="David" w:cs="David" w:hint="cs"/>
          <w:spacing w:val="6"/>
          <w:sz w:val="24"/>
          <w:szCs w:val="24"/>
          <w:rtl/>
        </w:rPr>
        <w:t>. למעלה מהנדרש</w:t>
      </w:r>
      <w:r w:rsidR="00B635A2">
        <w:rPr>
          <w:rFonts w:ascii="David" w:hAnsi="David" w:cs="David" w:hint="cs"/>
          <w:spacing w:val="6"/>
          <w:sz w:val="24"/>
          <w:szCs w:val="24"/>
          <w:rtl/>
        </w:rPr>
        <w:t>,</w:t>
      </w:r>
      <w:r w:rsidR="00CB4FF6">
        <w:rPr>
          <w:rFonts w:ascii="David" w:hAnsi="David" w:cs="David" w:hint="cs"/>
          <w:spacing w:val="6"/>
          <w:sz w:val="24"/>
          <w:szCs w:val="24"/>
          <w:rtl/>
        </w:rPr>
        <w:t xml:space="preserve"> הפחתה זו </w:t>
      </w:r>
      <w:r>
        <w:rPr>
          <w:rFonts w:ascii="David" w:hAnsi="David" w:cs="David"/>
          <w:spacing w:val="6"/>
          <w:sz w:val="24"/>
          <w:szCs w:val="24"/>
          <w:rtl/>
        </w:rPr>
        <w:t>אף מתיישב</w:t>
      </w:r>
      <w:r w:rsidR="00CB4FF6">
        <w:rPr>
          <w:rFonts w:ascii="David" w:hAnsi="David" w:cs="David" w:hint="cs"/>
          <w:spacing w:val="6"/>
          <w:sz w:val="24"/>
          <w:szCs w:val="24"/>
          <w:rtl/>
        </w:rPr>
        <w:t>ת</w:t>
      </w:r>
      <w:r>
        <w:rPr>
          <w:rFonts w:ascii="David" w:hAnsi="David" w:cs="David"/>
          <w:spacing w:val="6"/>
          <w:sz w:val="24"/>
          <w:szCs w:val="24"/>
          <w:rtl/>
        </w:rPr>
        <w:t xml:space="preserve"> עם עמדת המומחית עצמה באשר לייחוס 5% שאינם נובעים מהתאונה (ר' בעמ' 94 לפרוטוקול). </w:t>
      </w:r>
      <w:r w:rsidR="00A25E6A">
        <w:rPr>
          <w:rFonts w:ascii="David" w:hAnsi="David" w:cs="David" w:hint="cs"/>
          <w:spacing w:val="6"/>
          <w:sz w:val="24"/>
          <w:szCs w:val="24"/>
          <w:rtl/>
        </w:rPr>
        <w:t>הנני דוחה את טענת התובע בס</w:t>
      </w:r>
      <w:r w:rsidR="00301CC3">
        <w:rPr>
          <w:rFonts w:ascii="David" w:hAnsi="David" w:cs="David" w:hint="cs"/>
          <w:spacing w:val="6"/>
          <w:sz w:val="24"/>
          <w:szCs w:val="24"/>
          <w:rtl/>
        </w:rPr>
        <w:t>י</w:t>
      </w:r>
      <w:r w:rsidR="00A25E6A">
        <w:rPr>
          <w:rFonts w:ascii="David" w:hAnsi="David" w:cs="David" w:hint="cs"/>
          <w:spacing w:val="6"/>
          <w:sz w:val="24"/>
          <w:szCs w:val="24"/>
          <w:rtl/>
        </w:rPr>
        <w:t>כומי התשובה</w:t>
      </w:r>
      <w:r w:rsidR="00301CC3">
        <w:rPr>
          <w:rFonts w:ascii="David" w:hAnsi="David" w:cs="David" w:hint="cs"/>
          <w:spacing w:val="6"/>
          <w:sz w:val="24"/>
          <w:szCs w:val="24"/>
          <w:rtl/>
        </w:rPr>
        <w:t>,</w:t>
      </w:r>
      <w:r w:rsidR="00A25E6A">
        <w:rPr>
          <w:rFonts w:ascii="David" w:hAnsi="David" w:cs="David" w:hint="cs"/>
          <w:spacing w:val="6"/>
          <w:sz w:val="24"/>
          <w:szCs w:val="24"/>
          <w:rtl/>
        </w:rPr>
        <w:t xml:space="preserve"> כי דברים אלו נאמרו בציניות, אף שהמומחית הוסיפה שנכות זו קיימת בכל אדם.</w:t>
      </w:r>
    </w:p>
    <w:p w:rsidR="00727CBE" w:rsidRDefault="00727CBE" w:rsidP="0018472B">
      <w:pPr>
        <w:tabs>
          <w:tab w:val="left" w:pos="800"/>
        </w:tabs>
        <w:overflowPunct w:val="0"/>
        <w:autoSpaceDE w:val="0"/>
        <w:autoSpaceDN w:val="0"/>
        <w:adjustRightInd w:val="0"/>
        <w:spacing w:after="160" w:line="480" w:lineRule="auto"/>
        <w:textAlignment w:val="baseline"/>
        <w:rPr>
          <w:rFonts w:ascii="David" w:hAnsi="David"/>
          <w:b/>
          <w:bCs/>
          <w:spacing w:val="6"/>
          <w:u w:val="single"/>
          <w:rtl/>
        </w:rPr>
      </w:pPr>
      <w:r>
        <w:rPr>
          <w:rFonts w:ascii="David" w:hAnsi="David"/>
          <w:b/>
          <w:bCs/>
          <w:spacing w:val="6"/>
          <w:u w:val="single"/>
          <w:rtl/>
        </w:rPr>
        <w:t>גובה הנזק</w:t>
      </w:r>
    </w:p>
    <w:p w:rsidR="00727CBE" w:rsidRDefault="00727CBE" w:rsidP="0018472B">
      <w:pPr>
        <w:spacing w:after="160" w:line="480" w:lineRule="auto"/>
        <w:jc w:val="both"/>
        <w:rPr>
          <w:rFonts w:ascii="David" w:hAnsi="David"/>
          <w:b/>
          <w:bCs/>
          <w:spacing w:val="6"/>
          <w:rtl/>
        </w:rPr>
      </w:pPr>
      <w:r>
        <w:rPr>
          <w:rFonts w:ascii="David" w:hAnsi="David"/>
          <w:b/>
          <w:bCs/>
          <w:spacing w:val="6"/>
          <w:rtl/>
        </w:rPr>
        <w:t xml:space="preserve">הנכות הרפואית </w:t>
      </w:r>
    </w:p>
    <w:p w:rsidR="00727CBE" w:rsidRPr="00E51D13" w:rsidRDefault="00727CBE" w:rsidP="00301CC3">
      <w:pPr>
        <w:pStyle w:val="ad"/>
        <w:numPr>
          <w:ilvl w:val="0"/>
          <w:numId w:val="1"/>
        </w:numPr>
        <w:spacing w:line="480" w:lineRule="auto"/>
        <w:ind w:left="357" w:hanging="357"/>
        <w:contextualSpacing w:val="0"/>
        <w:jc w:val="both"/>
        <w:rPr>
          <w:rFonts w:ascii="David" w:hAnsi="David" w:cs="David"/>
          <w:spacing w:val="6"/>
          <w:sz w:val="24"/>
          <w:szCs w:val="24"/>
          <w:rtl/>
        </w:rPr>
      </w:pPr>
      <w:r>
        <w:rPr>
          <w:rFonts w:ascii="David" w:hAnsi="David" w:cs="David"/>
          <w:spacing w:val="6"/>
          <w:sz w:val="24"/>
          <w:szCs w:val="24"/>
          <w:rtl/>
        </w:rPr>
        <w:t xml:space="preserve">לאחר התרחשות התאונה, המשיך התובע עם הנוסעים ברכב אל אירוע בת-המצווה אליו נסעו, הורידו שם את אמו של התובע ורק לאחר מכן פנו לבית חולים (עמ' 7 לפרוטוקול, ש' 12-11; עמ' 39 לפרוטוקול ש' 20-17). נכותו הרפואית המשוקללת של התובע לאחר התאונה השנייה, עומדת על </w:t>
      </w:r>
      <w:r>
        <w:rPr>
          <w:rFonts w:ascii="David" w:hAnsi="David" w:cs="David"/>
          <w:b/>
          <w:bCs/>
          <w:spacing w:val="6"/>
          <w:sz w:val="24"/>
          <w:szCs w:val="24"/>
          <w:rtl/>
        </w:rPr>
        <w:t>27.33%</w:t>
      </w:r>
      <w:r>
        <w:rPr>
          <w:rFonts w:ascii="David" w:hAnsi="David" w:cs="David"/>
          <w:spacing w:val="6"/>
          <w:sz w:val="24"/>
          <w:szCs w:val="24"/>
          <w:rtl/>
        </w:rPr>
        <w:t xml:space="preserve">. בשקלול זה נלקחה בחשבון חפיפה בין הנכות האורתופדית בשיעור 10% ובין הנכות בתחום הכאב בשיעור 7.5% בהתאם לחוות הדעת. ד"ר צ'צ'יק סבר כי ככל שתיקבע נכות בתחום הכאב היא תחפוף לנכות שקבע, וד"ר שטיין, המומחה לכאב, הסביר זאת בכך שההגבלה בתנועה בגינה נקבעה הנכות האורתופדית, נובעת מהכאב בהעדר שברים או ממצאים אובייקטיבים אחרים. עמדות אלה מתיישבות זו עם זו, לפיכך שוכנעתי שהנכויות בגין הכאב חופפות. </w:t>
      </w:r>
      <w:r w:rsidR="00E51D13" w:rsidRPr="00E51D13">
        <w:rPr>
          <w:rFonts w:ascii="David" w:hAnsi="David" w:cs="David" w:hint="cs"/>
          <w:spacing w:val="6"/>
          <w:sz w:val="24"/>
          <w:szCs w:val="24"/>
          <w:rtl/>
        </w:rPr>
        <w:t>הנני דוחה את טענת התובע כי אמירה</w:t>
      </w:r>
      <w:r w:rsidR="00E51D13">
        <w:rPr>
          <w:rFonts w:ascii="David" w:hAnsi="David" w:cs="David" w:hint="cs"/>
          <w:spacing w:val="6"/>
          <w:sz w:val="24"/>
          <w:szCs w:val="24"/>
          <w:rtl/>
        </w:rPr>
        <w:t xml:space="preserve"> </w:t>
      </w:r>
      <w:r w:rsidR="00E51D13" w:rsidRPr="00E51D13">
        <w:rPr>
          <w:rFonts w:ascii="David" w:hAnsi="David" w:cs="David" w:hint="cs"/>
          <w:spacing w:val="6"/>
          <w:sz w:val="24"/>
          <w:szCs w:val="24"/>
          <w:rtl/>
        </w:rPr>
        <w:t>זו של ד"ר צ'צ</w:t>
      </w:r>
      <w:r w:rsidR="00301CC3">
        <w:rPr>
          <w:rFonts w:ascii="David" w:hAnsi="David" w:cs="David" w:hint="cs"/>
          <w:spacing w:val="6"/>
          <w:sz w:val="24"/>
          <w:szCs w:val="24"/>
          <w:rtl/>
        </w:rPr>
        <w:t>'</w:t>
      </w:r>
      <w:r w:rsidR="00E51D13" w:rsidRPr="00E51D13">
        <w:rPr>
          <w:rFonts w:ascii="David" w:hAnsi="David" w:cs="David" w:hint="cs"/>
          <w:spacing w:val="6"/>
          <w:sz w:val="24"/>
          <w:szCs w:val="24"/>
          <w:rtl/>
        </w:rPr>
        <w:t xml:space="preserve">יק </w:t>
      </w:r>
      <w:r w:rsidR="00E51D13">
        <w:rPr>
          <w:rFonts w:ascii="David" w:hAnsi="David" w:cs="David" w:hint="cs"/>
          <w:spacing w:val="6"/>
          <w:sz w:val="24"/>
          <w:szCs w:val="24"/>
          <w:rtl/>
        </w:rPr>
        <w:t>נאמרה</w:t>
      </w:r>
      <w:r w:rsidR="00E51D13" w:rsidRPr="00E51D13">
        <w:rPr>
          <w:rFonts w:ascii="David" w:hAnsi="David" w:cs="David" w:hint="cs"/>
          <w:spacing w:val="6"/>
          <w:sz w:val="24"/>
          <w:szCs w:val="24"/>
          <w:rtl/>
        </w:rPr>
        <w:t xml:space="preserve"> בהקשר לשאלות הבהרה בשאלת הכתף. ד"ר צ'צ</w:t>
      </w:r>
      <w:r w:rsidR="00301CC3">
        <w:rPr>
          <w:rFonts w:ascii="David" w:hAnsi="David" w:cs="David" w:hint="cs"/>
          <w:spacing w:val="6"/>
          <w:sz w:val="24"/>
          <w:szCs w:val="24"/>
          <w:rtl/>
        </w:rPr>
        <w:t>'</w:t>
      </w:r>
      <w:r w:rsidR="00E51D13" w:rsidRPr="00E51D13">
        <w:rPr>
          <w:rFonts w:ascii="David" w:hAnsi="David" w:cs="David" w:hint="cs"/>
          <w:spacing w:val="6"/>
          <w:sz w:val="24"/>
          <w:szCs w:val="24"/>
          <w:rtl/>
        </w:rPr>
        <w:t>יק התייחס לכך בחוות דע</w:t>
      </w:r>
      <w:r w:rsidR="00E51D13">
        <w:rPr>
          <w:rFonts w:ascii="David" w:hAnsi="David" w:cs="David" w:hint="cs"/>
          <w:spacing w:val="6"/>
          <w:sz w:val="24"/>
          <w:szCs w:val="24"/>
          <w:rtl/>
        </w:rPr>
        <w:t>ת</w:t>
      </w:r>
      <w:r w:rsidR="00E51D13" w:rsidRPr="00E51D13">
        <w:rPr>
          <w:rFonts w:ascii="David" w:hAnsi="David" w:cs="David" w:hint="cs"/>
          <w:spacing w:val="6"/>
          <w:sz w:val="24"/>
          <w:szCs w:val="24"/>
          <w:rtl/>
        </w:rPr>
        <w:t>ו השנייה במסגרתה בדק את התובע</w:t>
      </w:r>
      <w:r w:rsidR="00301CC3">
        <w:rPr>
          <w:rFonts w:ascii="David" w:hAnsi="David" w:cs="David" w:hint="cs"/>
          <w:spacing w:val="6"/>
          <w:sz w:val="24"/>
          <w:szCs w:val="24"/>
          <w:rtl/>
        </w:rPr>
        <w:t>,</w:t>
      </w:r>
      <w:r w:rsidR="00E51D13" w:rsidRPr="00E51D13">
        <w:rPr>
          <w:rFonts w:ascii="David" w:hAnsi="David" w:cs="David" w:hint="cs"/>
          <w:spacing w:val="6"/>
          <w:sz w:val="24"/>
          <w:szCs w:val="24"/>
          <w:rtl/>
        </w:rPr>
        <w:t xml:space="preserve"> הן באשר לתלונותיו בצוואר והן בכתף.</w:t>
      </w:r>
    </w:p>
    <w:p w:rsidR="00727CBE" w:rsidRDefault="00727CBE" w:rsidP="0018472B">
      <w:pPr>
        <w:pStyle w:val="ad"/>
        <w:numPr>
          <w:ilvl w:val="0"/>
          <w:numId w:val="1"/>
        </w:numPr>
        <w:spacing w:line="480" w:lineRule="auto"/>
        <w:ind w:left="357" w:hanging="357"/>
        <w:contextualSpacing w:val="0"/>
        <w:jc w:val="both"/>
        <w:rPr>
          <w:rFonts w:ascii="David" w:hAnsi="David" w:cs="David"/>
          <w:b/>
          <w:bCs/>
          <w:spacing w:val="6"/>
          <w:sz w:val="24"/>
          <w:szCs w:val="24"/>
          <w:rtl/>
        </w:rPr>
      </w:pPr>
      <w:r>
        <w:rPr>
          <w:rFonts w:ascii="David" w:hAnsi="David" w:cs="David"/>
          <w:spacing w:val="6"/>
          <w:sz w:val="24"/>
          <w:szCs w:val="24"/>
          <w:rtl/>
        </w:rPr>
        <w:t>הנכויות ששוקללו כוללות אפוא נכות נפשית בשיעור 15%, נכות אורתופדית בשיעור 10%, ונכות נוירולוגית בשיעור 5%.</w:t>
      </w:r>
    </w:p>
    <w:p w:rsidR="002D5852" w:rsidRDefault="002D5852" w:rsidP="0018472B">
      <w:pPr>
        <w:spacing w:after="160" w:line="480" w:lineRule="auto"/>
        <w:jc w:val="both"/>
        <w:rPr>
          <w:rFonts w:ascii="David" w:hAnsi="David"/>
          <w:b/>
          <w:bCs/>
          <w:spacing w:val="6"/>
          <w:rtl/>
        </w:rPr>
      </w:pPr>
    </w:p>
    <w:p w:rsidR="00727CBE" w:rsidRDefault="00727CBE" w:rsidP="0018472B">
      <w:pPr>
        <w:spacing w:after="160" w:line="480" w:lineRule="auto"/>
        <w:jc w:val="both"/>
        <w:rPr>
          <w:rFonts w:ascii="David" w:hAnsi="David"/>
          <w:b/>
          <w:bCs/>
          <w:spacing w:val="6"/>
        </w:rPr>
      </w:pPr>
      <w:r>
        <w:rPr>
          <w:rFonts w:ascii="David" w:hAnsi="David"/>
          <w:b/>
          <w:bCs/>
          <w:spacing w:val="6"/>
          <w:rtl/>
        </w:rPr>
        <w:lastRenderedPageBreak/>
        <w:t>הנכות התפקודית</w:t>
      </w:r>
    </w:p>
    <w:p w:rsidR="00727CBE" w:rsidRDefault="00727CBE" w:rsidP="0018472B">
      <w:pPr>
        <w:pStyle w:val="ad"/>
        <w:numPr>
          <w:ilvl w:val="0"/>
          <w:numId w:val="1"/>
        </w:numPr>
        <w:spacing w:line="480" w:lineRule="auto"/>
        <w:ind w:left="357" w:hanging="357"/>
        <w:contextualSpacing w:val="0"/>
        <w:jc w:val="both"/>
        <w:rPr>
          <w:rFonts w:ascii="David" w:hAnsi="David" w:cs="David"/>
          <w:b/>
          <w:bCs/>
          <w:spacing w:val="6"/>
          <w:sz w:val="24"/>
          <w:szCs w:val="24"/>
          <w:rtl/>
        </w:rPr>
      </w:pPr>
      <w:r>
        <w:rPr>
          <w:rFonts w:ascii="David" w:hAnsi="David" w:cs="David"/>
          <w:spacing w:val="6"/>
          <w:sz w:val="24"/>
          <w:szCs w:val="24"/>
          <w:rtl/>
        </w:rPr>
        <w:t xml:space="preserve">בבסיס הערכת הנזק עומד עקרון "השבת המצב לקדמותו" ולצורך כך בית המשפט נדרש, בין היתר, לקבוע את הפגיעה שגרמה התאונה בכושר תפקודו של התובע ("הנכות התפקודית"), ממנה תיגזר הפגיעה בכושר השתכרותו. הנכות הרפואית משמשת קנה מידה להערכת הנכות התפקודית, אך אין היא בהכרח זהה לה (למעט הכלל החריג ביחס לקטינים). יתכן כי הנכות התפקודית תהיה גבוהה מהנכות הרפואית ולחילופין לא לכל סעיף נכות רפואית תהא בהכרח משמעות תפקודית תואמת בהתאם לנסיבות (ר' ע"א 3049/93 </w:t>
      </w:r>
      <w:r>
        <w:rPr>
          <w:rFonts w:ascii="David" w:hAnsi="David" w:cs="David"/>
          <w:b/>
          <w:bCs/>
          <w:spacing w:val="6"/>
          <w:sz w:val="24"/>
          <w:szCs w:val="24"/>
          <w:rtl/>
        </w:rPr>
        <w:t>גירוגיסיאן נ' רמזי</w:t>
      </w:r>
      <w:r>
        <w:rPr>
          <w:rFonts w:ascii="David" w:hAnsi="David" w:cs="David"/>
          <w:spacing w:val="6"/>
          <w:sz w:val="24"/>
          <w:szCs w:val="24"/>
          <w:rtl/>
        </w:rPr>
        <w:t xml:space="preserve"> (8.6.1995)).</w:t>
      </w:r>
      <w:r>
        <w:rPr>
          <w:rFonts w:ascii="David" w:hAnsi="David" w:cs="David"/>
          <w:b/>
          <w:bCs/>
          <w:spacing w:val="6"/>
          <w:sz w:val="24"/>
          <w:szCs w:val="24"/>
          <w:rtl/>
        </w:rPr>
        <w:t xml:space="preserve"> </w:t>
      </w:r>
      <w:r>
        <w:rPr>
          <w:rFonts w:ascii="David" w:hAnsi="David" w:cs="David"/>
          <w:spacing w:val="6"/>
          <w:sz w:val="24"/>
          <w:szCs w:val="24"/>
          <w:rtl/>
        </w:rPr>
        <w:t>בהקשר זה נפסק מפי כב' השופטת י' וילנר ב-</w:t>
      </w:r>
      <w:r>
        <w:rPr>
          <w:rtl/>
        </w:rPr>
        <w:t xml:space="preserve"> </w:t>
      </w:r>
      <w:r>
        <w:rPr>
          <w:rFonts w:ascii="David" w:hAnsi="David" w:cs="David"/>
          <w:spacing w:val="6"/>
          <w:sz w:val="24"/>
          <w:szCs w:val="24"/>
          <w:rtl/>
        </w:rPr>
        <w:t xml:space="preserve">רע"א 6572/21 </w:t>
      </w:r>
      <w:r>
        <w:rPr>
          <w:rFonts w:ascii="David" w:hAnsi="David" w:cs="David"/>
          <w:b/>
          <w:bCs/>
          <w:spacing w:val="6"/>
          <w:sz w:val="24"/>
          <w:szCs w:val="24"/>
          <w:rtl/>
        </w:rPr>
        <w:t>המאגר הישראלי לביטוחי רכב (הפול) נ' פלוני</w:t>
      </w:r>
      <w:r>
        <w:rPr>
          <w:rFonts w:ascii="David" w:hAnsi="David" w:cs="David"/>
          <w:spacing w:val="6"/>
          <w:sz w:val="24"/>
          <w:szCs w:val="24"/>
          <w:rtl/>
        </w:rPr>
        <w:t>, בפסקה 6-5 (‏20.10.2021):</w:t>
      </w:r>
    </w:p>
    <w:p w:rsidR="00727CBE" w:rsidRDefault="00727CBE" w:rsidP="00127ED6">
      <w:pPr>
        <w:pStyle w:val="Ruller40"/>
        <w:tabs>
          <w:tab w:val="left" w:pos="720"/>
        </w:tabs>
        <w:spacing w:after="160"/>
        <w:ind w:left="1644" w:right="1134"/>
        <w:contextualSpacing/>
        <w:rPr>
          <w:rFonts w:ascii="David" w:hAnsi="David" w:cs="David"/>
          <w:bCs/>
          <w:spacing w:val="0"/>
          <w:sz w:val="24"/>
          <w:szCs w:val="24"/>
        </w:rPr>
      </w:pPr>
      <w:r>
        <w:rPr>
          <w:rFonts w:ascii="David" w:hAnsi="David" w:cs="David"/>
          <w:bCs/>
          <w:spacing w:val="0"/>
          <w:sz w:val="24"/>
          <w:szCs w:val="24"/>
          <w:rtl/>
        </w:rPr>
        <w:t xml:space="preserve">"5.  לצד האמור, לא למותר לשוב ולהעמיד דברים על מכונם: ברירת המחדל בתביעות בגין נזקי גוף היא כי "אין לקבוע מעין-חזקה המזהה את הנכות הרפואית עם הנכות התפקודית או עם הגריעה בהשתכרות" (ראו: </w:t>
      </w:r>
      <w:r w:rsidRPr="008A28C2">
        <w:rPr>
          <w:rFonts w:ascii="David" w:hAnsi="David" w:cs="David"/>
          <w:bCs/>
          <w:spacing w:val="0"/>
          <w:sz w:val="24"/>
          <w:szCs w:val="24"/>
          <w:rtl/>
        </w:rPr>
        <w:t>ע"א 2577/14</w:t>
      </w:r>
      <w:r>
        <w:rPr>
          <w:rFonts w:ascii="David" w:hAnsi="David" w:cs="David"/>
          <w:bCs/>
          <w:spacing w:val="0"/>
          <w:sz w:val="24"/>
          <w:szCs w:val="24"/>
          <w:rtl/>
        </w:rPr>
        <w:t xml:space="preserve"> פלוני נ' המאגר הישראלי לביטוחי רכב בע"מ, [פורסם בנבו] </w:t>
      </w:r>
      <w:bookmarkStart w:id="0" w:name="Seif5"/>
      <w:r>
        <w:rPr>
          <w:rFonts w:ascii="David" w:hAnsi="David" w:cs="David"/>
          <w:bCs/>
          <w:spacing w:val="0"/>
          <w:sz w:val="24"/>
          <w:szCs w:val="24"/>
          <w:rtl/>
        </w:rPr>
        <w:t xml:space="preserve">פסקה </w:t>
      </w:r>
      <w:bookmarkEnd w:id="0"/>
      <w:r>
        <w:rPr>
          <w:rFonts w:ascii="David" w:hAnsi="David" w:cs="David"/>
          <w:bCs/>
          <w:spacing w:val="0"/>
          <w:sz w:val="24"/>
          <w:szCs w:val="24"/>
          <w:rtl/>
        </w:rPr>
        <w:t xml:space="preserve">6 (11.1.2015)). לפיכך, ככלל, בעת קביעת שיעור הנכות התפקודית ושיעור הגריעה מן השכר נדרש בית המשפט לבחינה פרטנית בכל מקרה ומקרה על-פי נסיבותיו הוא (ראו: </w:t>
      </w:r>
      <w:r w:rsidRPr="008A28C2">
        <w:rPr>
          <w:rFonts w:ascii="David" w:hAnsi="David" w:cs="David"/>
          <w:bCs/>
          <w:spacing w:val="0"/>
          <w:sz w:val="24"/>
          <w:szCs w:val="24"/>
          <w:rtl/>
        </w:rPr>
        <w:t>ע"א 3049/93</w:t>
      </w:r>
      <w:r>
        <w:rPr>
          <w:rFonts w:ascii="David" w:hAnsi="David" w:cs="David"/>
          <w:bCs/>
          <w:spacing w:val="0"/>
          <w:sz w:val="24"/>
          <w:szCs w:val="24"/>
          <w:rtl/>
        </w:rPr>
        <w:t xml:space="preserve"> גירוגיסיאן נ' רמזי, פ"ד נב(3) 792, 799-798 (1995)). </w:t>
      </w:r>
    </w:p>
    <w:p w:rsidR="00727CBE" w:rsidRDefault="00727CBE" w:rsidP="002D5852">
      <w:pPr>
        <w:pStyle w:val="Ruller40"/>
        <w:tabs>
          <w:tab w:val="left" w:pos="720"/>
        </w:tabs>
        <w:ind w:left="1644" w:right="1134"/>
        <w:contextualSpacing/>
        <w:rPr>
          <w:rFonts w:ascii="David" w:hAnsi="David" w:cs="David"/>
          <w:bCs/>
          <w:spacing w:val="0"/>
          <w:sz w:val="24"/>
          <w:szCs w:val="24"/>
          <w:rtl/>
        </w:rPr>
      </w:pPr>
    </w:p>
    <w:p w:rsidR="00727CBE" w:rsidRDefault="00727CBE" w:rsidP="00127ED6">
      <w:pPr>
        <w:pStyle w:val="Ruller40"/>
        <w:tabs>
          <w:tab w:val="left" w:pos="720"/>
        </w:tabs>
        <w:spacing w:after="160"/>
        <w:ind w:left="1643" w:right="1134"/>
        <w:rPr>
          <w:rFonts w:ascii="David" w:hAnsi="David" w:cs="David"/>
          <w:b/>
          <w:bCs/>
          <w:sz w:val="24"/>
          <w:szCs w:val="24"/>
          <w:rtl/>
        </w:rPr>
      </w:pPr>
      <w:r>
        <w:rPr>
          <w:rFonts w:ascii="David" w:hAnsi="David" w:cs="David"/>
          <w:bCs/>
          <w:spacing w:val="0"/>
          <w:sz w:val="24"/>
          <w:szCs w:val="24"/>
          <w:rtl/>
        </w:rPr>
        <w:t>6.   בהקשר זה, נקבע לא אחת כי קביעת שיעור הנכות התפקודית (המשליכה על שיעור הגריעה מהשכר) היא פועל יוצא של נתוניו האישיים של הניזוק הקונקרטי..."</w:t>
      </w:r>
    </w:p>
    <w:p w:rsidR="00727CBE" w:rsidRDefault="00727CBE" w:rsidP="00127ED6">
      <w:pPr>
        <w:pStyle w:val="Ruller40"/>
        <w:tabs>
          <w:tab w:val="left" w:pos="720"/>
        </w:tabs>
        <w:spacing w:after="160" w:line="240" w:lineRule="auto"/>
        <w:ind w:right="1134"/>
        <w:contextualSpacing/>
        <w:rPr>
          <w:rFonts w:ascii="David" w:hAnsi="David" w:cs="David"/>
          <w:b/>
          <w:bCs/>
          <w:sz w:val="24"/>
          <w:szCs w:val="24"/>
          <w:rtl/>
        </w:rPr>
      </w:pPr>
    </w:p>
    <w:p w:rsidR="00727CBE" w:rsidRDefault="00727CBE" w:rsidP="0018472B">
      <w:pPr>
        <w:pStyle w:val="ad"/>
        <w:spacing w:line="480" w:lineRule="auto"/>
        <w:ind w:left="357"/>
        <w:contextualSpacing w:val="0"/>
        <w:jc w:val="both"/>
        <w:rPr>
          <w:rFonts w:ascii="David" w:hAnsi="David" w:cs="David"/>
          <w:sz w:val="24"/>
          <w:szCs w:val="24"/>
          <w:rtl/>
        </w:rPr>
      </w:pPr>
      <w:r>
        <w:rPr>
          <w:rFonts w:ascii="David" w:hAnsi="David" w:cs="David"/>
          <w:sz w:val="24"/>
          <w:szCs w:val="24"/>
          <w:rtl/>
        </w:rPr>
        <w:t xml:space="preserve">ור' עוד: ע"א 8583/22 </w:t>
      </w:r>
      <w:r>
        <w:rPr>
          <w:rFonts w:ascii="David" w:hAnsi="David" w:cs="David"/>
          <w:b/>
          <w:bCs/>
          <w:sz w:val="24"/>
          <w:szCs w:val="24"/>
          <w:rtl/>
        </w:rPr>
        <w:t>פלוני נ' פלוני נ' המאגר הישראלי לביטוח רכב בע"מ</w:t>
      </w:r>
      <w:r>
        <w:rPr>
          <w:rFonts w:ascii="David" w:hAnsi="David" w:cs="David"/>
          <w:sz w:val="24"/>
          <w:szCs w:val="24"/>
          <w:rtl/>
        </w:rPr>
        <w:t>,</w:t>
      </w:r>
      <w:r>
        <w:rPr>
          <w:rFonts w:ascii="David" w:hAnsi="David" w:cs="David"/>
          <w:b/>
          <w:bCs/>
          <w:sz w:val="24"/>
          <w:szCs w:val="24"/>
          <w:rtl/>
        </w:rPr>
        <w:t xml:space="preserve"> </w:t>
      </w:r>
      <w:r>
        <w:rPr>
          <w:rFonts w:ascii="David" w:hAnsi="David" w:cs="David"/>
          <w:sz w:val="24"/>
          <w:szCs w:val="24"/>
          <w:rtl/>
        </w:rPr>
        <w:t>בפסקה 6 (‏16.4.2023); ע"א 10090/03</w:t>
      </w:r>
      <w:r>
        <w:rPr>
          <w:rFonts w:ascii="David" w:hAnsi="David" w:cs="David"/>
          <w:b/>
          <w:bCs/>
          <w:sz w:val="24"/>
          <w:szCs w:val="24"/>
          <w:rtl/>
        </w:rPr>
        <w:t xml:space="preserve"> נורית אלול חמרני נ' ביטוח אישי ישיר בע"מ </w:t>
      </w:r>
      <w:r>
        <w:rPr>
          <w:rFonts w:ascii="David" w:hAnsi="David" w:cs="David"/>
          <w:sz w:val="24"/>
          <w:szCs w:val="24"/>
          <w:rtl/>
        </w:rPr>
        <w:t>(20.6.07) שם, למשל, נקבעה נכות רפואית בשיעור 75.95% ובית המשפט העמיד את הנכות התפקודית על 45%.</w:t>
      </w:r>
    </w:p>
    <w:p w:rsidR="00727CBE" w:rsidRDefault="00727CBE" w:rsidP="0032469A">
      <w:pPr>
        <w:pStyle w:val="ad"/>
        <w:numPr>
          <w:ilvl w:val="0"/>
          <w:numId w:val="1"/>
        </w:numPr>
        <w:spacing w:line="480" w:lineRule="auto"/>
        <w:ind w:left="357" w:hanging="357"/>
        <w:contextualSpacing w:val="0"/>
        <w:jc w:val="both"/>
        <w:rPr>
          <w:rFonts w:ascii="David" w:hAnsi="David" w:cs="David"/>
          <w:b/>
          <w:bCs/>
          <w:spacing w:val="10"/>
          <w:sz w:val="24"/>
          <w:szCs w:val="24"/>
          <w:rtl/>
        </w:rPr>
      </w:pPr>
      <w:r>
        <w:rPr>
          <w:rFonts w:ascii="David" w:hAnsi="David" w:cs="David"/>
          <w:spacing w:val="10"/>
          <w:sz w:val="24"/>
          <w:szCs w:val="24"/>
          <w:rtl/>
        </w:rPr>
        <w:lastRenderedPageBreak/>
        <w:t xml:space="preserve">אפנה אפוא לבחינת נסיבותיו הקונקרטיות של התובע. בעת התאונה היה התובע סטודנט למדעי המחשב </w:t>
      </w:r>
      <w:r>
        <w:rPr>
          <w:rFonts w:ascii="David" w:hAnsi="David" w:cs="David"/>
          <w:spacing w:val="6"/>
          <w:sz w:val="24"/>
          <w:szCs w:val="24"/>
          <w:rtl/>
        </w:rPr>
        <w:t>באוניברסיטה הפתוחה, במקביל עבד במערך הלוגיסטי במכון ויצמן וכמנהל שירות לקוחות ומפתח עסקי בחברת שיווק פתרונות תוכנה בבעלות אביו. התובע טען כי סיים את לימודיו באוניברסיטה הפתוחה לאחר 5 שנים עקב מאמץ וזמן רב יותר שנדרש לו אולם לא הציג כל נתון באשר למשך הלימודים המקובל במסלול ובמוסד בו למד. בהקשר זה ציינה ד"ר דורסט, במענה לשאלה האם משך לימודיו סביר, כי "זה בסדר" (עמ' 93 לפרוטוקול, ש' 20-18). התובע ציין כי סיים את עבודתו אצל אביו בחודש ספטמבר 2021 "ללא קשר לתאונה" (סעיף 15 לתצהיר התובע) וכי הוא עובד כמפתח תוכנה בחברת הזנק. לטענתו פוטר מעבודתו במכון ויצמן בחודש ינואר 2020 עקב מגבלותיו מהתאונה (סעיף 14 לתצהיר התובע).</w:t>
      </w:r>
      <w:r>
        <w:rPr>
          <w:rFonts w:ascii="David" w:hAnsi="David" w:cs="David"/>
          <w:b/>
          <w:bCs/>
          <w:spacing w:val="10"/>
          <w:sz w:val="24"/>
          <w:szCs w:val="24"/>
          <w:rtl/>
        </w:rPr>
        <w:t xml:space="preserve"> </w:t>
      </w:r>
      <w:r>
        <w:rPr>
          <w:rFonts w:ascii="David" w:hAnsi="David" w:cs="David"/>
          <w:spacing w:val="10"/>
          <w:sz w:val="24"/>
          <w:szCs w:val="24"/>
          <w:rtl/>
        </w:rPr>
        <w:t>במכתב סיום העסקה ממכון ויצמן (עמ' 85 למוצגי התובע) צוין כי סיום ההעסקה נובע "מהנסיבות הרפואיות" לאחר שהתובע ויתר על זכות השימוע.</w:t>
      </w:r>
      <w:r w:rsidR="00D625C7">
        <w:rPr>
          <w:rFonts w:ascii="David" w:hAnsi="David" w:cs="David" w:hint="cs"/>
          <w:spacing w:val="10"/>
          <w:sz w:val="24"/>
          <w:szCs w:val="24"/>
          <w:rtl/>
        </w:rPr>
        <w:t xml:space="preserve"> התובע לא זימן לעדות </w:t>
      </w:r>
      <w:r w:rsidR="0032469A">
        <w:rPr>
          <w:rFonts w:ascii="David" w:hAnsi="David" w:cs="David" w:hint="cs"/>
          <w:spacing w:val="10"/>
          <w:sz w:val="24"/>
          <w:szCs w:val="24"/>
          <w:rtl/>
        </w:rPr>
        <w:t>את עורך מכתב הפיטורין.</w:t>
      </w:r>
      <w:r>
        <w:rPr>
          <w:rFonts w:ascii="David" w:hAnsi="David" w:cs="David"/>
          <w:spacing w:val="10"/>
          <w:sz w:val="24"/>
          <w:szCs w:val="24"/>
          <w:rtl/>
        </w:rPr>
        <w:t xml:space="preserve"> בחקירתו הנגדית ציין התובע כי העבודה במכון ויצמן התאפיינה "בהזמנת דברים למחלקה" כגון מים וקפה ואישר כי מדובר בעבודת סטודנט לתקופת הלימודים בלבד (עמ' 54-53 לפרוטוקול). בנסיבות שבהן סיום העבודה היה סמוך לסיום הלימודים, ואירע בשנת 2020 כאשר התאונה התרחשה בשנת 2015, יש טעם בטענת הנתבעת לפיה סיום העבודה במכון ויצמן אינו קשור לפגיעתו בתאונה</w:t>
      </w:r>
      <w:r w:rsidR="00D625C7">
        <w:rPr>
          <w:rFonts w:ascii="David" w:hAnsi="David" w:cs="David" w:hint="cs"/>
          <w:spacing w:val="10"/>
          <w:sz w:val="24"/>
          <w:szCs w:val="24"/>
          <w:rtl/>
        </w:rPr>
        <w:t>.</w:t>
      </w:r>
      <w:r w:rsidR="0032469A">
        <w:rPr>
          <w:rFonts w:ascii="David" w:hAnsi="David" w:cs="David" w:hint="cs"/>
          <w:spacing w:val="10"/>
          <w:sz w:val="24"/>
          <w:szCs w:val="24"/>
          <w:rtl/>
        </w:rPr>
        <w:t xml:space="preserve"> לא שוכנעתי</w:t>
      </w:r>
      <w:r w:rsidR="00D625C7">
        <w:rPr>
          <w:rFonts w:ascii="David" w:hAnsi="David" w:cs="David" w:hint="cs"/>
          <w:spacing w:val="10"/>
          <w:sz w:val="24"/>
          <w:szCs w:val="24"/>
          <w:rtl/>
        </w:rPr>
        <w:t>,</w:t>
      </w:r>
      <w:r w:rsidR="0032469A">
        <w:rPr>
          <w:rFonts w:ascii="David" w:hAnsi="David" w:cs="David" w:hint="cs"/>
          <w:spacing w:val="10"/>
          <w:sz w:val="24"/>
          <w:szCs w:val="24"/>
          <w:rtl/>
        </w:rPr>
        <w:t xml:space="preserve"> על אף האמור במכתב</w:t>
      </w:r>
      <w:r w:rsidR="00D625C7">
        <w:rPr>
          <w:rFonts w:ascii="David" w:hAnsi="David" w:cs="David" w:hint="cs"/>
          <w:spacing w:val="10"/>
          <w:sz w:val="24"/>
          <w:szCs w:val="24"/>
          <w:rtl/>
        </w:rPr>
        <w:t>, כי התובע הוכיח אחרת.</w:t>
      </w:r>
    </w:p>
    <w:p w:rsidR="00727CBE" w:rsidRDefault="00727CBE" w:rsidP="0018472B">
      <w:pPr>
        <w:pStyle w:val="ad"/>
        <w:numPr>
          <w:ilvl w:val="0"/>
          <w:numId w:val="1"/>
        </w:numPr>
        <w:spacing w:line="480" w:lineRule="auto"/>
        <w:ind w:left="357" w:hanging="357"/>
        <w:contextualSpacing w:val="0"/>
        <w:jc w:val="both"/>
        <w:rPr>
          <w:rFonts w:ascii="David" w:hAnsi="David" w:cs="David"/>
          <w:b/>
          <w:bCs/>
          <w:spacing w:val="10"/>
          <w:sz w:val="24"/>
          <w:szCs w:val="24"/>
        </w:rPr>
      </w:pPr>
      <w:r>
        <w:rPr>
          <w:rFonts w:ascii="David" w:hAnsi="David" w:cs="David"/>
          <w:spacing w:val="10"/>
          <w:sz w:val="24"/>
          <w:szCs w:val="24"/>
          <w:rtl/>
        </w:rPr>
        <w:t xml:space="preserve">הנתבעת הציגה מקבץ מוצגים שנועדו לתמוך בטענתה לפיה אין ולא היה בפגיעת התובע בתאונה להביא לפגיעה בתפקודו ובכושר השתכרותו. דו"ח רציפות תעסוקה מהמוסד לביטוח לאומי (מוצגים נ/1; נ/6 למוצגי הנתבעת) מלמד כי התובע המשיך את עיסוקיו בשני מקומות העבודה בהם עבד בשנת התאונה (2015) חברת השיווק של אביו ומכון ויצמן למדע, גם בשנים הבאות (2016; 2017; 2018; 2019), במקביל ללימודיו, כאשר שכרו הלך והאמיר בפרט בחברת השיווק. כך למשל, בשנת 2015 עמד שכרו של התובע בשני מקומות העבודה על 133,607 ₪; בשנת 2016 עמד השכר על 129,391 ₪; </w:t>
      </w:r>
      <w:r>
        <w:rPr>
          <w:rFonts w:ascii="David" w:hAnsi="David" w:cs="David"/>
          <w:spacing w:val="10"/>
          <w:sz w:val="24"/>
          <w:szCs w:val="24"/>
          <w:rtl/>
        </w:rPr>
        <w:lastRenderedPageBreak/>
        <w:t>בשנת 2017 עמד השכר על 179,982 ₪; בשנת 2018 עמד השכר על 202,346 ₪; בשנת 2019 עמד השכר על 186,529 ₪. בשנת 2021 המשיך התובע לעבוד בחברת השיווק ולאחר סיום לימודיו שכרו בחברת לושה מערכות בע"מ עמד על 258,260 ₪. הנתונים מחזקים את טענת הנתבעת כי חרף פגיעת התובע בתאונה, פגיעתו התפקודית פחותה באופן משמעותי. למעשה רצף עיסוקו בתקופה האמורה מצביע על המשך תפקוד מלא ואף מוגבר, במקביל להמשך לימודיו והשלמתם בהצלחה (מוצג נ/4 למוצגי הנתבעת).</w:t>
      </w:r>
    </w:p>
    <w:p w:rsidR="00727CBE" w:rsidRDefault="00727CBE" w:rsidP="00196789">
      <w:pPr>
        <w:pStyle w:val="ad"/>
        <w:numPr>
          <w:ilvl w:val="0"/>
          <w:numId w:val="1"/>
        </w:numPr>
        <w:spacing w:line="480" w:lineRule="auto"/>
        <w:ind w:left="357" w:hanging="357"/>
        <w:contextualSpacing w:val="0"/>
        <w:jc w:val="both"/>
        <w:rPr>
          <w:rFonts w:ascii="David" w:hAnsi="David" w:cs="David"/>
          <w:b/>
          <w:bCs/>
          <w:spacing w:val="10"/>
          <w:sz w:val="24"/>
          <w:szCs w:val="24"/>
        </w:rPr>
      </w:pPr>
      <w:r>
        <w:rPr>
          <w:rFonts w:ascii="David" w:hAnsi="David" w:cs="David"/>
          <w:spacing w:val="10"/>
          <w:sz w:val="24"/>
          <w:szCs w:val="24"/>
          <w:rtl/>
        </w:rPr>
        <w:t>בתוך כך מצביעה הנתבעת על נסיעות התובע לחו"ל אולם לא מצאתי בהם תימוכין להיעדר מגבלות שכן גם בעלי מוגבלויות כאלה ואחרות אינם מנועים מחופשות ומנסיעות לחו"ל.</w:t>
      </w:r>
      <w:r>
        <w:rPr>
          <w:rFonts w:ascii="David" w:hAnsi="David" w:cs="David"/>
          <w:b/>
          <w:bCs/>
          <w:spacing w:val="10"/>
          <w:sz w:val="24"/>
          <w:szCs w:val="24"/>
          <w:rtl/>
        </w:rPr>
        <w:t xml:space="preserve"> </w:t>
      </w:r>
      <w:r>
        <w:rPr>
          <w:rFonts w:ascii="David" w:hAnsi="David" w:cs="David"/>
          <w:spacing w:val="10"/>
          <w:sz w:val="24"/>
          <w:szCs w:val="24"/>
          <w:rtl/>
        </w:rPr>
        <w:t>ביחס לכרטיס תחרויות טניס שולחן (מוצג נ/11 למוצגי הנתבעת) הוצג כרטיס עמוס בתחרויות ליגת על לשנים 2020-2019 המצביע על יכולת תפקודית, פיזית ומנטלית, שגם לכאורה לא נפגע</w:t>
      </w:r>
      <w:r w:rsidR="00436FF9">
        <w:rPr>
          <w:rFonts w:ascii="David" w:hAnsi="David" w:cs="David" w:hint="cs"/>
          <w:spacing w:val="10"/>
          <w:sz w:val="24"/>
          <w:szCs w:val="24"/>
          <w:rtl/>
        </w:rPr>
        <w:t>ה</w:t>
      </w:r>
      <w:r>
        <w:rPr>
          <w:rFonts w:ascii="David" w:hAnsi="David" w:cs="David"/>
          <w:spacing w:val="10"/>
          <w:sz w:val="24"/>
          <w:szCs w:val="24"/>
          <w:rtl/>
        </w:rPr>
        <w:t>. זה המקום לציין כי העדים שזומנו על ידי התביעה, כללו בנוסף לתובע, את אביו ואת בן זוגו בלבד.</w:t>
      </w:r>
      <w:r w:rsidR="005462D1">
        <w:rPr>
          <w:rFonts w:ascii="David" w:hAnsi="David" w:cs="David" w:hint="cs"/>
          <w:spacing w:val="10"/>
          <w:sz w:val="24"/>
          <w:szCs w:val="24"/>
          <w:rtl/>
        </w:rPr>
        <w:t xml:space="preserve"> אף שמ</w:t>
      </w:r>
      <w:r w:rsidR="00196789">
        <w:rPr>
          <w:rFonts w:ascii="David" w:hAnsi="David" w:cs="David" w:hint="cs"/>
          <w:spacing w:val="10"/>
          <w:sz w:val="24"/>
          <w:szCs w:val="24"/>
          <w:rtl/>
        </w:rPr>
        <w:t>ד</w:t>
      </w:r>
      <w:r w:rsidR="005462D1">
        <w:rPr>
          <w:rFonts w:ascii="David" w:hAnsi="David" w:cs="David" w:hint="cs"/>
          <w:spacing w:val="10"/>
          <w:sz w:val="24"/>
          <w:szCs w:val="24"/>
          <w:rtl/>
        </w:rPr>
        <w:t>ובר בעדים לגיטימיים</w:t>
      </w:r>
      <w:r w:rsidR="00F93DFC">
        <w:rPr>
          <w:rFonts w:ascii="David" w:hAnsi="David" w:cs="David" w:hint="cs"/>
          <w:spacing w:val="10"/>
          <w:sz w:val="24"/>
          <w:szCs w:val="24"/>
          <w:rtl/>
        </w:rPr>
        <w:t>,</w:t>
      </w:r>
      <w:r w:rsidR="005462D1">
        <w:rPr>
          <w:rFonts w:ascii="David" w:hAnsi="David" w:cs="David" w:hint="cs"/>
          <w:spacing w:val="10"/>
          <w:sz w:val="24"/>
          <w:szCs w:val="24"/>
          <w:rtl/>
        </w:rPr>
        <w:t xml:space="preserve"> כטענת התובע, אין להתעלם מכך שהם א</w:t>
      </w:r>
      <w:r>
        <w:rPr>
          <w:rFonts w:ascii="David" w:hAnsi="David" w:cs="David"/>
          <w:spacing w:val="10"/>
          <w:sz w:val="24"/>
          <w:szCs w:val="24"/>
          <w:rtl/>
        </w:rPr>
        <w:t>ינם אובייקטיבים ואף ניכר היה כי עדותם היתה מגמתית לטובת התובע. כך למשל, אביו העיד כי עבודת התובע בחברה שלו דרשה "את המוח שלו" ואת האחריות שלו (עמ' 11 לפרוטוקול, ש' 26-23) ולאחר מכן ציין כי לאחר התאונה היה קשה מאד לעבוד איתו. חרף זאת התובע המשיך לעבוד בחברה במשך שנים לאחר התאונה ושכרו הלך והאמיר באופן שאינו מתיישב לגמרי עם עדות האב. בתוך כך האב העיד כי "</w:t>
      </w:r>
      <w:r>
        <w:rPr>
          <w:rFonts w:ascii="David" w:hAnsi="David" w:cs="David"/>
          <w:sz w:val="24"/>
          <w:szCs w:val="24"/>
          <w:rtl/>
        </w:rPr>
        <w:t>נתתי לו בונוסים כי כל מה שהבאתי היה בזכותו"</w:t>
      </w:r>
      <w:r>
        <w:rPr>
          <w:sz w:val="24"/>
          <w:szCs w:val="24"/>
          <w:rtl/>
        </w:rPr>
        <w:t xml:space="preserve"> </w:t>
      </w:r>
      <w:r>
        <w:rPr>
          <w:rFonts w:ascii="David" w:hAnsi="David" w:cs="David"/>
          <w:spacing w:val="10"/>
          <w:sz w:val="24"/>
          <w:szCs w:val="24"/>
          <w:rtl/>
        </w:rPr>
        <w:t>(עמ' עמ' 11 לפרוטוקול, ש' 16) כך ששכרו של התובע מצביע על הישגים ותפקוד בפועל לאחר התאונה. כאשר נשאל לגבי השתתפות התובע בתחרויות טניס שולחן, השיב שהיה שחקן נפלא עד התאונה (עמ' 7 לפרוטוקול, ש' 25-23)</w:t>
      </w:r>
      <w:r>
        <w:rPr>
          <w:rFonts w:ascii="David" w:hAnsi="David" w:cs="David"/>
          <w:b/>
          <w:bCs/>
          <w:spacing w:val="10"/>
          <w:sz w:val="24"/>
          <w:szCs w:val="24"/>
          <w:rtl/>
        </w:rPr>
        <w:t xml:space="preserve"> </w:t>
      </w:r>
      <w:r>
        <w:rPr>
          <w:rFonts w:ascii="David" w:hAnsi="David" w:cs="David"/>
          <w:spacing w:val="10"/>
          <w:sz w:val="24"/>
          <w:szCs w:val="24"/>
          <w:rtl/>
        </w:rPr>
        <w:t>וכי "הוא ע</w:t>
      </w:r>
      <w:r w:rsidR="00D0393D">
        <w:rPr>
          <w:rFonts w:ascii="David" w:hAnsi="David" w:cs="David"/>
          <w:spacing w:val="10"/>
          <w:sz w:val="24"/>
          <w:szCs w:val="24"/>
          <w:rtl/>
        </w:rPr>
        <w:t xml:space="preserve">וד המשיך קצת אחרי התאונה" (שם, </w:t>
      </w:r>
      <w:r>
        <w:rPr>
          <w:rFonts w:ascii="David" w:hAnsi="David" w:cs="David"/>
          <w:spacing w:val="10"/>
          <w:sz w:val="24"/>
          <w:szCs w:val="24"/>
          <w:rtl/>
        </w:rPr>
        <w:t>ש' 32) אף שהתובע המשיך לשחק במשך שנים לאחר התאונה באופן מקצועי.</w:t>
      </w:r>
    </w:p>
    <w:p w:rsidR="00727CBE" w:rsidRDefault="00727CBE" w:rsidP="005462D1">
      <w:pPr>
        <w:pStyle w:val="ad"/>
        <w:numPr>
          <w:ilvl w:val="0"/>
          <w:numId w:val="1"/>
        </w:numPr>
        <w:spacing w:line="480" w:lineRule="auto"/>
        <w:ind w:left="357" w:hanging="357"/>
        <w:contextualSpacing w:val="0"/>
        <w:jc w:val="both"/>
        <w:rPr>
          <w:rFonts w:ascii="David" w:hAnsi="David" w:cs="David"/>
          <w:b/>
          <w:bCs/>
          <w:spacing w:val="10"/>
          <w:sz w:val="24"/>
          <w:szCs w:val="24"/>
        </w:rPr>
      </w:pPr>
      <w:r>
        <w:rPr>
          <w:rFonts w:ascii="David" w:hAnsi="David" w:cs="David"/>
          <w:spacing w:val="10"/>
          <w:sz w:val="24"/>
          <w:szCs w:val="24"/>
          <w:rtl/>
        </w:rPr>
        <w:t xml:space="preserve">גם עדותו של בן זוגו של התובע התאפיינה במגמתיות, כך למשל ציין בתצהיר לקוני, בן 3 סעיפים, כי התובע מתקשה לסייע במטלות הבית, להרים שקיות עם מוצרים, </w:t>
      </w:r>
      <w:r>
        <w:rPr>
          <w:rFonts w:ascii="David" w:hAnsi="David" w:cs="David"/>
          <w:spacing w:val="10"/>
          <w:sz w:val="24"/>
          <w:szCs w:val="24"/>
          <w:rtl/>
        </w:rPr>
        <w:lastRenderedPageBreak/>
        <w:t xml:space="preserve">לסחוב משאות או להזיז רהיטים כבדים (סעיף 3 לתצהיר) אך אישר כי התובע השתתף בתחרויות טניס שולחן ואף זכה. בחקירתו הנגדית האריך בתיאורים שונים, כך למשל ציין: </w:t>
      </w:r>
      <w:r>
        <w:rPr>
          <w:rFonts w:ascii="David" w:hAnsi="David" w:cs="David"/>
          <w:b/>
          <w:bCs/>
          <w:spacing w:val="10"/>
          <w:sz w:val="24"/>
          <w:szCs w:val="24"/>
          <w:rtl/>
        </w:rPr>
        <w:t>"הנושא אולי הכי בולט זה העניין של אישיו שיש לו עם כל מה שקשור בכבישים. בעצם, הוא נמנע מלנסוע."</w:t>
      </w:r>
      <w:r>
        <w:rPr>
          <w:rFonts w:ascii="David" w:hAnsi="David" w:cs="David"/>
          <w:spacing w:val="10"/>
          <w:sz w:val="24"/>
          <w:szCs w:val="24"/>
          <w:rtl/>
        </w:rPr>
        <w:t xml:space="preserve"> (עמ' 25 לפרוטוקול, ש' 10-9). העד הוסיף כי כאשר הם נוסעים ברכב אזי התובע חייב להיות בשליטה ולנהוג, כאשר הם רואים בטלוויזיה מישהו שעולה על רכב אז התובע מסתיר את המסך. במהלך עדותו עלו תהיות, אף מצד בית המשפט, כיצד נושאים כה בולטים בעדותו לא באו לידי ביטוי בתצהירו, שעה שהתצהיר נו</w:t>
      </w:r>
      <w:r w:rsidR="005462D1">
        <w:rPr>
          <w:rFonts w:ascii="David" w:hAnsi="David" w:cs="David" w:hint="cs"/>
          <w:spacing w:val="10"/>
          <w:sz w:val="24"/>
          <w:szCs w:val="24"/>
          <w:rtl/>
        </w:rPr>
        <w:t>עד לתאר את קשיי התובע.</w:t>
      </w:r>
      <w:r>
        <w:rPr>
          <w:rFonts w:ascii="David" w:hAnsi="David" w:cs="David"/>
          <w:spacing w:val="10"/>
          <w:sz w:val="24"/>
          <w:szCs w:val="24"/>
          <w:rtl/>
        </w:rPr>
        <w:t xml:space="preserve"> ההתייחסות היחידה 'מטלות ולהזיז רהיטים' וכו' (עמ' 28 לפרוטוקול, 20-12). זאת ועוד, הנתבעת הציגה תצלומים מחופשת 'חוף לחוף' של התובע ובן זוגו (העד) בארה"ב (בגדרי מוצג נ/12 למוצגי הנתבעת) ביחס אליהם השיב העד: </w:t>
      </w:r>
      <w:r>
        <w:rPr>
          <w:rFonts w:ascii="David" w:hAnsi="David" w:cs="David"/>
          <w:b/>
          <w:bCs/>
          <w:spacing w:val="10"/>
          <w:sz w:val="24"/>
          <w:szCs w:val="24"/>
          <w:rtl/>
        </w:rPr>
        <w:t xml:space="preserve">"אני אנסה להסביר. הוא נוסע ברכב עם גג נפתח בווגאס. בטיול בלאס וגאס. והוא מחייך בתמונה, כן, אוקיי." </w:t>
      </w:r>
      <w:r>
        <w:rPr>
          <w:rFonts w:ascii="David" w:hAnsi="David" w:cs="David"/>
          <w:spacing w:val="10"/>
          <w:sz w:val="24"/>
          <w:szCs w:val="24"/>
          <w:rtl/>
        </w:rPr>
        <w:t>(עמ' 33 לפרוטוקול, ש' 32-21). העד אף אישר כי התובע נהנה עת נהג עם יד אחת על ההגה ויד אחת בחוץ (שם, עמ' 34, ש' 16-14), באופן שלא עלה בקנה אחד עם חלקים אחרים בעדותו, כאמור.</w:t>
      </w:r>
    </w:p>
    <w:p w:rsidR="00727CBE" w:rsidRDefault="00727CBE" w:rsidP="0018472B">
      <w:pPr>
        <w:pStyle w:val="ad"/>
        <w:numPr>
          <w:ilvl w:val="0"/>
          <w:numId w:val="1"/>
        </w:numPr>
        <w:spacing w:line="480" w:lineRule="auto"/>
        <w:ind w:left="357" w:hanging="357"/>
        <w:contextualSpacing w:val="0"/>
        <w:jc w:val="both"/>
        <w:rPr>
          <w:rFonts w:ascii="David" w:hAnsi="David" w:cs="David"/>
          <w:b/>
          <w:bCs/>
          <w:spacing w:val="10"/>
          <w:sz w:val="24"/>
          <w:szCs w:val="24"/>
        </w:rPr>
      </w:pPr>
      <w:r>
        <w:rPr>
          <w:rFonts w:ascii="David" w:hAnsi="David" w:cs="David"/>
          <w:spacing w:val="10"/>
          <w:sz w:val="24"/>
          <w:szCs w:val="24"/>
          <w:rtl/>
        </w:rPr>
        <w:t xml:space="preserve">התובע אישר בעדותו כי לאחר התאונה המשיך לשחק טניס שולחן וזכה בתחרויות, החל ללמוד, המשיך לעבוד אצל שני מעסיקיו במקביל. התובע התבקש לאשר כי פנה לפסיכיאטר רק לאחר 3 שנים והשיב שאינו זוכר את התאריך (עמ' 40-39 לפרוטוקול). התובע ציין בסעיף 8.ב. לתצהירו כי </w:t>
      </w:r>
      <w:r>
        <w:rPr>
          <w:rFonts w:ascii="David" w:hAnsi="David" w:cs="David"/>
          <w:b/>
          <w:bCs/>
          <w:spacing w:val="10"/>
          <w:sz w:val="24"/>
          <w:szCs w:val="24"/>
          <w:rtl/>
        </w:rPr>
        <w:t>"אני מתקשה מאד בזמן הנהיגה, לחוץ מאד, וסובל מחרדות ומהתקפי פאניקה"</w:t>
      </w:r>
      <w:r>
        <w:rPr>
          <w:rFonts w:ascii="David" w:hAnsi="David" w:cs="David"/>
          <w:spacing w:val="10"/>
          <w:sz w:val="24"/>
          <w:szCs w:val="24"/>
          <w:rtl/>
        </w:rPr>
        <w:t xml:space="preserve"> בניגוד לעולה מחקירת בן זוגו ביחס לטיול 'חוף לחוף' שערכו בארה"ב, בו הוצגו תצלומי התובע נוהג ונהנה (ר' לעיל). התובע העיד על עצמו שיש לו אופי של ספורטאי, </w:t>
      </w:r>
      <w:r>
        <w:rPr>
          <w:rFonts w:ascii="David" w:hAnsi="David" w:cs="David"/>
          <w:b/>
          <w:bCs/>
          <w:spacing w:val="10"/>
          <w:sz w:val="24"/>
          <w:szCs w:val="24"/>
          <w:rtl/>
        </w:rPr>
        <w:t>"זה אופי שאתה לא מוותר לעצמך, שאין דבר כזה לא, אין דבר כזה לעצור, עד שאתה לא יכול יותר"</w:t>
      </w:r>
      <w:r>
        <w:rPr>
          <w:rFonts w:ascii="David" w:hAnsi="David" w:cs="David"/>
          <w:spacing w:val="10"/>
          <w:sz w:val="24"/>
          <w:szCs w:val="24"/>
          <w:rtl/>
        </w:rPr>
        <w:t>, ואכן התובע המשיך בכל עיסוקיו כבעבר ואף שכרו עלה כאשר 'העמיס' על עצמו בנוסף לימודים אקדמאיים, השתתף בתחרויות טניס שולחן ושיחק מול אלופים, משחקים האורכים בין 15 דקות לשעה (עמ' 52 לפרוטוקול, ש' 9-6).</w:t>
      </w:r>
    </w:p>
    <w:p w:rsidR="00727CBE" w:rsidRDefault="00727CBE" w:rsidP="00196789">
      <w:pPr>
        <w:pStyle w:val="ad"/>
        <w:numPr>
          <w:ilvl w:val="0"/>
          <w:numId w:val="1"/>
        </w:numPr>
        <w:spacing w:line="480" w:lineRule="auto"/>
        <w:ind w:left="357" w:hanging="357"/>
        <w:contextualSpacing w:val="0"/>
        <w:jc w:val="both"/>
        <w:rPr>
          <w:rFonts w:ascii="David" w:hAnsi="David" w:cs="David"/>
          <w:b/>
          <w:bCs/>
          <w:spacing w:val="10"/>
          <w:sz w:val="24"/>
          <w:szCs w:val="24"/>
        </w:rPr>
      </w:pPr>
      <w:r>
        <w:rPr>
          <w:rFonts w:ascii="David" w:hAnsi="David" w:cs="David"/>
          <w:spacing w:val="10"/>
          <w:sz w:val="24"/>
          <w:szCs w:val="24"/>
          <w:rtl/>
        </w:rPr>
        <w:lastRenderedPageBreak/>
        <w:t>התובע ציין בתצהירו כי שקל לפנות למנהליו לשם תמיכה בגרסתו אולם עקב תפקידו הזוטר הוא מתקשה לתמוך עדותו על ידי מעסיקיו. הנני מוצאת קושי בהסבר זה שכן אם פגיעתו של התובע כה חמורה כפי שהוא טוען, הרי שדרגתו בעבודה אינה צריכה לשלול ממעבידיו או חבריו לעבודה לתמוך בכך. יתר על כן, התובע מוסיף כי כלל לא פנה למעסיקיו וזאת על מנת להצניע את מגבלותיו (בסעיף 15 לתצהירו). מכך עולה כי אף לשיטת התובע, מעסיקיו אינם חשים בכל מגבלה. מכל מקום, לו מגבלותיו של התובע היו מ</w:t>
      </w:r>
      <w:r w:rsidR="00196789">
        <w:rPr>
          <w:rFonts w:ascii="David" w:hAnsi="David" w:cs="David"/>
          <w:spacing w:val="10"/>
          <w:sz w:val="24"/>
          <w:szCs w:val="24"/>
          <w:rtl/>
        </w:rPr>
        <w:t>גבלות ניכרות, יש להניח שהיה מוצ</w:t>
      </w:r>
      <w:r>
        <w:rPr>
          <w:rFonts w:ascii="David" w:hAnsi="David" w:cs="David"/>
          <w:spacing w:val="10"/>
          <w:sz w:val="24"/>
          <w:szCs w:val="24"/>
          <w:rtl/>
        </w:rPr>
        <w:t>א ולו עד אחד</w:t>
      </w:r>
      <w:r w:rsidR="005462D1">
        <w:rPr>
          <w:rFonts w:ascii="David" w:hAnsi="David" w:cs="David" w:hint="cs"/>
          <w:spacing w:val="10"/>
          <w:sz w:val="24"/>
          <w:szCs w:val="24"/>
          <w:rtl/>
        </w:rPr>
        <w:t xml:space="preserve"> </w:t>
      </w:r>
      <w:r>
        <w:rPr>
          <w:rFonts w:ascii="David" w:hAnsi="David" w:cs="David"/>
          <w:spacing w:val="10"/>
          <w:sz w:val="24"/>
          <w:szCs w:val="24"/>
          <w:rtl/>
        </w:rPr>
        <w:t>ממקום עבודתו</w:t>
      </w:r>
      <w:r w:rsidR="00196789">
        <w:rPr>
          <w:rFonts w:ascii="David" w:hAnsi="David" w:cs="David" w:hint="cs"/>
          <w:spacing w:val="10"/>
          <w:sz w:val="24"/>
          <w:szCs w:val="24"/>
          <w:rtl/>
        </w:rPr>
        <w:t>,</w:t>
      </w:r>
      <w:r>
        <w:rPr>
          <w:rFonts w:ascii="David" w:hAnsi="David" w:cs="David"/>
          <w:spacing w:val="10"/>
          <w:sz w:val="24"/>
          <w:szCs w:val="24"/>
          <w:rtl/>
        </w:rPr>
        <w:t xml:space="preserve"> </w:t>
      </w:r>
      <w:r w:rsidR="00196789">
        <w:rPr>
          <w:rFonts w:ascii="David" w:hAnsi="David" w:cs="David" w:hint="cs"/>
          <w:spacing w:val="10"/>
          <w:sz w:val="24"/>
          <w:szCs w:val="24"/>
          <w:rtl/>
        </w:rPr>
        <w:t>ולא ממשפחתו,</w:t>
      </w:r>
      <w:r w:rsidR="00196789">
        <w:rPr>
          <w:rFonts w:ascii="David" w:hAnsi="David" w:cs="David"/>
          <w:spacing w:val="10"/>
          <w:sz w:val="24"/>
          <w:szCs w:val="24"/>
          <w:rtl/>
        </w:rPr>
        <w:t xml:space="preserve"> שיוכל להעיד לגבי מגבלות אלו.</w:t>
      </w:r>
    </w:p>
    <w:p w:rsidR="00727CBE" w:rsidRDefault="00727CBE" w:rsidP="00415375">
      <w:pPr>
        <w:pStyle w:val="ad"/>
        <w:numPr>
          <w:ilvl w:val="0"/>
          <w:numId w:val="1"/>
        </w:numPr>
        <w:spacing w:line="480" w:lineRule="auto"/>
        <w:ind w:left="357" w:hanging="357"/>
        <w:contextualSpacing w:val="0"/>
        <w:jc w:val="both"/>
        <w:rPr>
          <w:rFonts w:ascii="David" w:hAnsi="David" w:cs="David"/>
          <w:b/>
          <w:bCs/>
          <w:spacing w:val="6"/>
          <w:sz w:val="24"/>
          <w:szCs w:val="24"/>
          <w:rtl/>
        </w:rPr>
      </w:pPr>
      <w:r>
        <w:rPr>
          <w:rFonts w:ascii="David" w:hAnsi="David" w:cs="David"/>
          <w:spacing w:val="6"/>
          <w:sz w:val="24"/>
          <w:szCs w:val="24"/>
          <w:rtl/>
        </w:rPr>
        <w:t>במכלול הנסיבות, חוות דעת המומחים, חומר הראיות והעדויות שנשמעו, הנני מעריכה כי תפקודו של התובע לאחר התאונה ירד בשיעור קל בהשוואה לתפקודו לפני התאונה, והנני מעריכה בנסיבות הקונקרטיות</w:t>
      </w:r>
      <w:r w:rsidR="0033263D">
        <w:rPr>
          <w:rFonts w:ascii="David" w:hAnsi="David" w:cs="David" w:hint="cs"/>
          <w:spacing w:val="6"/>
          <w:sz w:val="24"/>
          <w:szCs w:val="24"/>
          <w:rtl/>
        </w:rPr>
        <w:t>,</w:t>
      </w:r>
      <w:r>
        <w:rPr>
          <w:rFonts w:ascii="David" w:hAnsi="David" w:cs="David"/>
          <w:spacing w:val="6"/>
          <w:sz w:val="24"/>
          <w:szCs w:val="24"/>
          <w:rtl/>
        </w:rPr>
        <w:t xml:space="preserve"> </w:t>
      </w:r>
      <w:r w:rsidR="00415375">
        <w:rPr>
          <w:rFonts w:ascii="David" w:hAnsi="David" w:cs="David" w:hint="cs"/>
          <w:spacing w:val="6"/>
          <w:sz w:val="24"/>
          <w:szCs w:val="24"/>
          <w:rtl/>
        </w:rPr>
        <w:t>מתוך התרשמות מהעדויות והראיות שהובאו בפני</w:t>
      </w:r>
      <w:r w:rsidR="0033263D">
        <w:rPr>
          <w:rFonts w:ascii="David" w:hAnsi="David" w:cs="David" w:hint="cs"/>
          <w:spacing w:val="6"/>
          <w:sz w:val="24"/>
          <w:szCs w:val="24"/>
          <w:rtl/>
        </w:rPr>
        <w:t>,</w:t>
      </w:r>
      <w:r w:rsidR="00415375">
        <w:rPr>
          <w:rFonts w:ascii="David" w:hAnsi="David" w:cs="David" w:hint="cs"/>
          <w:spacing w:val="6"/>
          <w:sz w:val="24"/>
          <w:szCs w:val="24"/>
          <w:rtl/>
        </w:rPr>
        <w:t xml:space="preserve"> </w:t>
      </w:r>
      <w:r>
        <w:rPr>
          <w:rFonts w:ascii="David" w:hAnsi="David" w:cs="David"/>
          <w:spacing w:val="6"/>
          <w:sz w:val="24"/>
          <w:szCs w:val="24"/>
          <w:rtl/>
        </w:rPr>
        <w:t xml:space="preserve"> </w:t>
      </w:r>
      <w:r w:rsidR="00415375">
        <w:rPr>
          <w:rFonts w:ascii="David" w:hAnsi="David" w:cs="David" w:hint="cs"/>
          <w:spacing w:val="6"/>
          <w:sz w:val="24"/>
          <w:szCs w:val="24"/>
          <w:rtl/>
        </w:rPr>
        <w:t>ש</w:t>
      </w:r>
      <w:r>
        <w:rPr>
          <w:rFonts w:ascii="David" w:hAnsi="David" w:cs="David"/>
          <w:spacing w:val="6"/>
          <w:sz w:val="24"/>
          <w:szCs w:val="24"/>
          <w:rtl/>
        </w:rPr>
        <w:t>נכותו הפונקציונאלית</w:t>
      </w:r>
      <w:r w:rsidR="00415375">
        <w:rPr>
          <w:rFonts w:ascii="David" w:hAnsi="David" w:cs="David" w:hint="cs"/>
          <w:spacing w:val="6"/>
          <w:sz w:val="24"/>
          <w:szCs w:val="24"/>
          <w:rtl/>
        </w:rPr>
        <w:t xml:space="preserve"> נמוכה משיעור נכותו הרפואית המשוקללת, ויש להעמידה על </w:t>
      </w:r>
      <w:r>
        <w:rPr>
          <w:rFonts w:ascii="David" w:hAnsi="David" w:cs="David"/>
          <w:spacing w:val="6"/>
          <w:sz w:val="24"/>
          <w:szCs w:val="24"/>
          <w:rtl/>
        </w:rPr>
        <w:t xml:space="preserve"> </w:t>
      </w:r>
      <w:r>
        <w:rPr>
          <w:rFonts w:ascii="David" w:hAnsi="David" w:cs="David"/>
          <w:b/>
          <w:bCs/>
          <w:spacing w:val="6"/>
          <w:sz w:val="24"/>
          <w:szCs w:val="24"/>
          <w:rtl/>
        </w:rPr>
        <w:t>15%</w:t>
      </w:r>
      <w:r>
        <w:rPr>
          <w:rFonts w:ascii="David" w:hAnsi="David" w:cs="David"/>
          <w:spacing w:val="6"/>
          <w:sz w:val="24"/>
          <w:szCs w:val="24"/>
          <w:rtl/>
        </w:rPr>
        <w:t xml:space="preserve"> כמשקפת פגיעה מרבית ביכולת תפקודו</w:t>
      </w:r>
      <w:r w:rsidR="00415375">
        <w:rPr>
          <w:rFonts w:ascii="David" w:hAnsi="David" w:cs="David" w:hint="cs"/>
          <w:spacing w:val="6"/>
          <w:sz w:val="24"/>
          <w:szCs w:val="24"/>
          <w:rtl/>
        </w:rPr>
        <w:t>.</w:t>
      </w:r>
    </w:p>
    <w:p w:rsidR="00727CBE" w:rsidRDefault="00727CBE" w:rsidP="0018472B">
      <w:pPr>
        <w:tabs>
          <w:tab w:val="left" w:pos="800"/>
        </w:tabs>
        <w:overflowPunct w:val="0"/>
        <w:autoSpaceDE w:val="0"/>
        <w:autoSpaceDN w:val="0"/>
        <w:adjustRightInd w:val="0"/>
        <w:spacing w:after="160" w:line="480" w:lineRule="auto"/>
        <w:jc w:val="both"/>
        <w:textAlignment w:val="baseline"/>
        <w:rPr>
          <w:rFonts w:ascii="David" w:hAnsi="David"/>
          <w:b/>
          <w:bCs/>
          <w:spacing w:val="6"/>
        </w:rPr>
      </w:pPr>
      <w:r>
        <w:rPr>
          <w:rFonts w:ascii="David" w:hAnsi="David"/>
          <w:b/>
          <w:bCs/>
          <w:spacing w:val="6"/>
          <w:rtl/>
        </w:rPr>
        <w:t>בסיס השכר לחישוב הפיצוי</w:t>
      </w:r>
    </w:p>
    <w:p w:rsidR="00727CBE" w:rsidRDefault="00727CBE" w:rsidP="0018472B">
      <w:pPr>
        <w:pStyle w:val="ad"/>
        <w:numPr>
          <w:ilvl w:val="0"/>
          <w:numId w:val="1"/>
        </w:numPr>
        <w:spacing w:line="480" w:lineRule="auto"/>
        <w:ind w:left="357" w:hanging="357"/>
        <w:contextualSpacing w:val="0"/>
        <w:jc w:val="both"/>
        <w:rPr>
          <w:rFonts w:ascii="David" w:hAnsi="David" w:cs="David"/>
          <w:spacing w:val="6"/>
          <w:sz w:val="24"/>
          <w:szCs w:val="24"/>
          <w:rtl/>
        </w:rPr>
      </w:pPr>
      <w:r>
        <w:rPr>
          <w:rFonts w:ascii="David" w:hAnsi="David" w:cs="David"/>
          <w:spacing w:val="6"/>
          <w:sz w:val="24"/>
          <w:szCs w:val="24"/>
          <w:rtl/>
        </w:rPr>
        <w:t xml:space="preserve">התובע מבקש לחשב את הפסדי שכרו על בסיס כפל ואף שילוש השכר הממוצע במשק. לטענת הנתבעת, בתשע השנים מאז התאונה ועד היום, לא נגרם לתובע ולו הפסד של שקל אחד ולמעשה לא נגרמה לתובע כל פגיעה בכושר ההשתכרות ואין לפצות אותו בראש נזק זה. הנתבעת מפנה ל-ע"א 512/88 </w:t>
      </w:r>
      <w:r>
        <w:rPr>
          <w:rFonts w:ascii="David" w:hAnsi="David" w:cs="David"/>
          <w:b/>
          <w:bCs/>
          <w:spacing w:val="6"/>
          <w:sz w:val="24"/>
          <w:szCs w:val="24"/>
          <w:rtl/>
        </w:rPr>
        <w:t>שלמה דוד נ' איתן רוקח</w:t>
      </w:r>
      <w:r>
        <w:rPr>
          <w:rFonts w:ascii="David" w:hAnsi="David" w:cs="David"/>
          <w:spacing w:val="6"/>
          <w:sz w:val="24"/>
          <w:szCs w:val="24"/>
          <w:rtl/>
        </w:rPr>
        <w:t>, במסגרתו לא הוכחה שנגרמו למערער הפסדי השתכרות כלשהם משך תקופה של 9 שנים. לחילופין בלבד מבוקש לפסוק לתובע פיצוי מרבי על בסיס נכות תפקודית בשיעור 10% ושכר שלא יעלה על שכרו בפועל בסך 17,645 ₪ נטו פלת"ד.</w:t>
      </w:r>
    </w:p>
    <w:p w:rsidR="00727CBE" w:rsidRDefault="00727CBE" w:rsidP="007153AF">
      <w:pPr>
        <w:pStyle w:val="ad"/>
        <w:numPr>
          <w:ilvl w:val="0"/>
          <w:numId w:val="1"/>
        </w:numPr>
        <w:spacing w:line="480" w:lineRule="auto"/>
        <w:ind w:left="357" w:hanging="357"/>
        <w:contextualSpacing w:val="0"/>
        <w:jc w:val="both"/>
        <w:rPr>
          <w:rFonts w:ascii="David" w:hAnsi="David" w:cs="David"/>
          <w:spacing w:val="6"/>
          <w:sz w:val="24"/>
          <w:szCs w:val="24"/>
        </w:rPr>
      </w:pPr>
      <w:r>
        <w:rPr>
          <w:rFonts w:ascii="David" w:hAnsi="David" w:cs="David"/>
          <w:spacing w:val="6"/>
          <w:sz w:val="24"/>
          <w:szCs w:val="24"/>
          <w:rtl/>
        </w:rPr>
        <w:t xml:space="preserve">כאמור לעיל, בסעיף 5 ו-6 לסיכומי התובע נטען כי במועד התאונה היה התובע סטודנט למדעי המחשב. התובע חוזר על האמור גם מיד לאחר סעיף 31 לסיכומיו (מספור הסעיפים השתבש בסיכומי התובע). עם זאת נראה שלא כך הדבר. על פי </w:t>
      </w:r>
      <w:r>
        <w:rPr>
          <w:rFonts w:ascii="David" w:hAnsi="David" w:cs="David"/>
          <w:spacing w:val="10"/>
          <w:sz w:val="24"/>
          <w:szCs w:val="24"/>
          <w:rtl/>
        </w:rPr>
        <w:t xml:space="preserve">דו"ח רציפות מהמוסד </w:t>
      </w:r>
      <w:r>
        <w:rPr>
          <w:rFonts w:ascii="David" w:hAnsi="David" w:cs="David"/>
          <w:spacing w:val="10"/>
          <w:sz w:val="24"/>
          <w:szCs w:val="24"/>
          <w:rtl/>
        </w:rPr>
        <w:lastRenderedPageBreak/>
        <w:t xml:space="preserve">לביטוח לאומי (מוצגים נ/1; נ/6 למוצגי הנתבעת) עולה כי </w:t>
      </w:r>
      <w:r>
        <w:rPr>
          <w:rFonts w:ascii="David" w:hAnsi="David" w:cs="David"/>
          <w:spacing w:val="6"/>
          <w:sz w:val="24"/>
          <w:szCs w:val="24"/>
          <w:rtl/>
        </w:rPr>
        <w:t>התובע נרשם כסטודנט באוניברסיטה הפתוחה החל מחודש אוקטובר 2016, בעוד שהתאונה התרחשה בתאריך 15.10.2015.</w:t>
      </w:r>
    </w:p>
    <w:p w:rsidR="00727CBE" w:rsidRDefault="00727CBE" w:rsidP="0018472B">
      <w:pPr>
        <w:pStyle w:val="ad"/>
        <w:spacing w:line="480" w:lineRule="auto"/>
        <w:ind w:left="357"/>
        <w:contextualSpacing w:val="0"/>
        <w:jc w:val="both"/>
        <w:rPr>
          <w:rFonts w:ascii="David" w:hAnsi="David" w:cs="David"/>
          <w:spacing w:val="6"/>
          <w:sz w:val="24"/>
          <w:szCs w:val="24"/>
        </w:rPr>
      </w:pPr>
      <w:r>
        <w:rPr>
          <w:rFonts w:ascii="David" w:hAnsi="David" w:cs="David"/>
          <w:spacing w:val="6"/>
          <w:sz w:val="24"/>
          <w:szCs w:val="24"/>
          <w:rtl/>
        </w:rPr>
        <w:t>בנושא זה התובע העיד בבית המשפט כי:</w:t>
      </w:r>
    </w:p>
    <w:p w:rsidR="00727CBE" w:rsidRDefault="00727CBE" w:rsidP="007153AF">
      <w:pPr>
        <w:pStyle w:val="af"/>
        <w:shd w:val="clear" w:color="auto" w:fill="auto"/>
        <w:spacing w:after="160"/>
        <w:ind w:left="1984" w:hanging="1627"/>
        <w:contextualSpacing/>
        <w:jc w:val="both"/>
        <w:rPr>
          <w:rFonts w:ascii="David" w:hAnsi="David" w:cs="David"/>
          <w:sz w:val="24"/>
          <w:szCs w:val="24"/>
          <w:u w:val="none"/>
        </w:rPr>
      </w:pPr>
      <w:r>
        <w:rPr>
          <w:rFonts w:ascii="David" w:hAnsi="David" w:cs="David"/>
          <w:sz w:val="24"/>
          <w:szCs w:val="24"/>
          <w:u w:val="none"/>
          <w:rtl/>
        </w:rPr>
        <w:t>"</w:t>
      </w:r>
      <w:r w:rsidR="007153AF">
        <w:rPr>
          <w:rFonts w:ascii="David" w:hAnsi="David" w:cs="David" w:hint="cs"/>
          <w:sz w:val="24"/>
          <w:szCs w:val="24"/>
          <w:u w:val="none"/>
          <w:rtl/>
        </w:rPr>
        <w:t>ש</w:t>
      </w:r>
      <w:r>
        <w:rPr>
          <w:rFonts w:ascii="David" w:hAnsi="David" w:cs="David"/>
          <w:sz w:val="24"/>
          <w:szCs w:val="24"/>
          <w:u w:val="none"/>
          <w:rtl/>
        </w:rPr>
        <w:t>:</w:t>
      </w:r>
      <w:r>
        <w:rPr>
          <w:rFonts w:ascii="David" w:hAnsi="David" w:cs="David"/>
          <w:sz w:val="24"/>
          <w:szCs w:val="24"/>
          <w:u w:val="none"/>
          <w:rtl/>
        </w:rPr>
        <w:tab/>
        <w:t>תסכים איתי ששנה לאחר התאונה, התחלת ללמוד תואר במחשב במדעי המחשב באוניברסיטה הפתוחה.</w:t>
      </w:r>
    </w:p>
    <w:p w:rsidR="00727CBE" w:rsidRDefault="00727CBE" w:rsidP="00127ED6">
      <w:pPr>
        <w:pStyle w:val="af"/>
        <w:shd w:val="clear" w:color="auto" w:fill="auto"/>
        <w:spacing w:after="160"/>
        <w:ind w:left="1985" w:hanging="1628"/>
        <w:jc w:val="both"/>
        <w:rPr>
          <w:rFonts w:ascii="David" w:hAnsi="David" w:cs="David"/>
          <w:sz w:val="24"/>
          <w:szCs w:val="24"/>
          <w:u w:val="none"/>
        </w:rPr>
      </w:pPr>
      <w:r>
        <w:rPr>
          <w:rFonts w:ascii="David" w:hAnsi="David" w:cs="David"/>
          <w:sz w:val="24"/>
          <w:szCs w:val="24"/>
          <w:u w:val="none"/>
          <w:rtl/>
        </w:rPr>
        <w:t>עד:</w:t>
      </w:r>
      <w:r>
        <w:rPr>
          <w:rFonts w:ascii="David" w:hAnsi="David" w:cs="David"/>
          <w:sz w:val="24"/>
          <w:szCs w:val="24"/>
          <w:u w:val="none"/>
          <w:rtl/>
        </w:rPr>
        <w:tab/>
        <w:t xml:space="preserve"> נכון."</w:t>
      </w:r>
    </w:p>
    <w:p w:rsidR="00727CBE" w:rsidRDefault="00727CBE" w:rsidP="0018472B">
      <w:pPr>
        <w:pStyle w:val="ad"/>
        <w:numPr>
          <w:ilvl w:val="0"/>
          <w:numId w:val="1"/>
        </w:numPr>
        <w:spacing w:line="480" w:lineRule="auto"/>
        <w:ind w:left="357" w:hanging="357"/>
        <w:contextualSpacing w:val="0"/>
        <w:jc w:val="both"/>
        <w:rPr>
          <w:rFonts w:ascii="David" w:hAnsi="David" w:cs="David"/>
          <w:spacing w:val="6"/>
          <w:sz w:val="24"/>
          <w:szCs w:val="24"/>
        </w:rPr>
      </w:pPr>
      <w:r>
        <w:rPr>
          <w:rFonts w:ascii="David" w:hAnsi="David" w:cs="David"/>
          <w:spacing w:val="6"/>
          <w:sz w:val="24"/>
          <w:szCs w:val="24"/>
          <w:rtl/>
        </w:rPr>
        <w:t xml:space="preserve"> </w:t>
      </w:r>
      <w:r>
        <w:rPr>
          <w:rFonts w:ascii="David" w:hAnsi="David" w:cs="David" w:hint="cs"/>
          <w:spacing w:val="6"/>
          <w:sz w:val="24"/>
          <w:szCs w:val="24"/>
          <w:rtl/>
        </w:rPr>
        <w:t>הנה כי כן, במועד התאונה התובע בן 26, טרם נרשם ללימודים, דרכו בעולם המקצוע עוד לא הי</w:t>
      </w:r>
      <w:r w:rsidR="007153AF">
        <w:rPr>
          <w:rFonts w:ascii="David" w:hAnsi="David" w:cs="David" w:hint="cs"/>
          <w:spacing w:val="6"/>
          <w:sz w:val="24"/>
          <w:szCs w:val="24"/>
          <w:rtl/>
        </w:rPr>
        <w:t>י</w:t>
      </w:r>
      <w:r>
        <w:rPr>
          <w:rFonts w:ascii="David" w:hAnsi="David" w:cs="David" w:hint="cs"/>
          <w:spacing w:val="6"/>
          <w:sz w:val="24"/>
          <w:szCs w:val="24"/>
          <w:rtl/>
        </w:rPr>
        <w:t xml:space="preserve">תה בהתהוות וטרם נסללה. יצוין כי פוטנציאל ההשתכרות של סטודנטים אשר נפגעו בתאונת דרכים לא נקבע בהכרח לפי השכר הנהוג במקצוע ועשוי להיות מושפע מהצלחה בלימודים, השתלבות והתמדה בשוק המקצוע ועוד (ר' למשל: ע"א 2446/23 </w:t>
      </w:r>
      <w:r>
        <w:rPr>
          <w:rFonts w:ascii="David" w:hAnsi="David" w:cs="David" w:hint="cs"/>
          <w:b/>
          <w:bCs/>
          <w:spacing w:val="6"/>
          <w:sz w:val="24"/>
          <w:szCs w:val="24"/>
          <w:rtl/>
        </w:rPr>
        <w:t>פלונית נ' איילון חברה לביטוח בע"מ</w:t>
      </w:r>
      <w:r>
        <w:rPr>
          <w:rFonts w:ascii="David" w:hAnsi="David" w:cs="David" w:hint="cs"/>
          <w:spacing w:val="6"/>
          <w:sz w:val="24"/>
          <w:szCs w:val="24"/>
          <w:rtl/>
        </w:rPr>
        <w:t xml:space="preserve"> (‏2.4.2023) בעניינה נקבע אין לפסוק פיצוי בגין אובדן כושר השתכרות בהתבסס על חישוב אקטוארי מלא; ע"א 267/12 </w:t>
      </w:r>
      <w:r>
        <w:rPr>
          <w:rFonts w:ascii="David" w:hAnsi="David" w:cs="David" w:hint="cs"/>
          <w:b/>
          <w:bCs/>
          <w:spacing w:val="6"/>
          <w:sz w:val="24"/>
          <w:szCs w:val="24"/>
          <w:rtl/>
        </w:rPr>
        <w:t>סרגי דוידנקו נ' הפול - המאגר הישראלי לביטוח רכב בע"מ</w:t>
      </w:r>
      <w:r>
        <w:rPr>
          <w:rFonts w:ascii="David" w:hAnsi="David" w:cs="David" w:hint="cs"/>
          <w:spacing w:val="6"/>
          <w:sz w:val="24"/>
          <w:szCs w:val="24"/>
          <w:rtl/>
        </w:rPr>
        <w:t xml:space="preserve"> (2.7.2012) במסגרתו נקבע בסיס שכר לחישוב אבדן כושר השתכרות לפי השכר הממוצע במשק חרף טענת המערער, שהיה סטודנט לכימיה במועד התאונה, כי שכר ממוצע למשרת שכיר עומדת על כשילוש השכר הממוצע במשק, ובגילו, פוטנציאל השתכרותו עומד על ככפל השכר הממוצע במשק).</w:t>
      </w:r>
    </w:p>
    <w:p w:rsidR="00727CBE" w:rsidRDefault="00727CBE" w:rsidP="0018472B">
      <w:pPr>
        <w:pStyle w:val="ad"/>
        <w:numPr>
          <w:ilvl w:val="0"/>
          <w:numId w:val="1"/>
        </w:numPr>
        <w:spacing w:line="480" w:lineRule="auto"/>
        <w:ind w:left="357" w:hanging="357"/>
        <w:contextualSpacing w:val="0"/>
        <w:jc w:val="both"/>
        <w:rPr>
          <w:rFonts w:ascii="David" w:hAnsi="David" w:cs="David"/>
          <w:spacing w:val="6"/>
          <w:sz w:val="28"/>
          <w:szCs w:val="28"/>
        </w:rPr>
      </w:pPr>
      <w:r>
        <w:rPr>
          <w:rFonts w:ascii="David" w:hAnsi="David" w:cs="David"/>
          <w:spacing w:val="6"/>
          <w:sz w:val="24"/>
          <w:szCs w:val="24"/>
          <w:rtl/>
        </w:rPr>
        <w:t xml:space="preserve">ספק אם במועד התאונה, בגיל 26 וטרם הרישום ללימודים אקדמאיים, התובע כבר החל לכתוב את סיפור חייו (ר' והשוו: ע"א 2347/15 </w:t>
      </w:r>
      <w:r>
        <w:rPr>
          <w:rFonts w:ascii="David" w:hAnsi="David" w:cs="David"/>
          <w:b/>
          <w:bCs/>
          <w:spacing w:val="6"/>
          <w:sz w:val="24"/>
          <w:szCs w:val="24"/>
          <w:rtl/>
        </w:rPr>
        <w:t xml:space="preserve"> פלוני נ' פלונית</w:t>
      </w:r>
      <w:r>
        <w:rPr>
          <w:rFonts w:ascii="David" w:hAnsi="David" w:cs="David"/>
          <w:spacing w:val="6"/>
          <w:sz w:val="24"/>
          <w:szCs w:val="24"/>
          <w:rtl/>
        </w:rPr>
        <w:t xml:space="preserve">, בפסקה 4 (‏10.5.2015); ע"א 459/15 </w:t>
      </w:r>
      <w:r>
        <w:rPr>
          <w:rFonts w:ascii="David" w:hAnsi="David" w:cs="David"/>
          <w:b/>
          <w:bCs/>
          <w:spacing w:val="6"/>
          <w:sz w:val="24"/>
          <w:szCs w:val="24"/>
          <w:rtl/>
        </w:rPr>
        <w:t>קרנית קרן לפיצוי נפגעי תאונות דרכים נ' פלונית</w:t>
      </w:r>
      <w:r>
        <w:rPr>
          <w:rFonts w:ascii="David" w:hAnsi="David" w:cs="David"/>
          <w:spacing w:val="6"/>
          <w:sz w:val="24"/>
          <w:szCs w:val="24"/>
          <w:rtl/>
        </w:rPr>
        <w:t>, בפסקה 5 (‏8.8.2019)).</w:t>
      </w:r>
    </w:p>
    <w:p w:rsidR="00727CBE" w:rsidRDefault="00727CBE" w:rsidP="0018472B">
      <w:pPr>
        <w:pStyle w:val="ad"/>
        <w:spacing w:line="480" w:lineRule="auto"/>
        <w:ind w:left="357"/>
        <w:contextualSpacing w:val="0"/>
        <w:jc w:val="both"/>
        <w:rPr>
          <w:rFonts w:ascii="David" w:hAnsi="David" w:cs="David"/>
          <w:spacing w:val="10"/>
          <w:sz w:val="24"/>
          <w:szCs w:val="24"/>
        </w:rPr>
      </w:pPr>
      <w:r>
        <w:rPr>
          <w:rFonts w:ascii="David" w:hAnsi="David" w:cs="David"/>
          <w:spacing w:val="6"/>
          <w:sz w:val="24"/>
          <w:szCs w:val="24"/>
          <w:rtl/>
        </w:rPr>
        <w:t xml:space="preserve">עברו התעסוקתי של התובע בהחלט לא היה דל, כפי שנסקר לעיל. ניתן אף לומר כי עבודותיו העידו על חריצות ושאפתנות. במועד התאונה הרוויח התובע בחברת השיווק של אביו שכר שנתי בסך 92,107 ₪ ובמכון ויצמן למדע שכר שנתי בסך 41,500 ₪ ובסך הכל </w:t>
      </w:r>
      <w:r>
        <w:rPr>
          <w:rFonts w:ascii="David" w:hAnsi="David" w:cs="David"/>
          <w:spacing w:val="10"/>
          <w:sz w:val="24"/>
          <w:szCs w:val="24"/>
          <w:rtl/>
        </w:rPr>
        <w:lastRenderedPageBreak/>
        <w:t>133,607 ₪</w:t>
      </w:r>
      <w:r>
        <w:rPr>
          <w:rFonts w:ascii="David" w:hAnsi="David" w:cs="David"/>
          <w:b/>
          <w:bCs/>
          <w:spacing w:val="6"/>
          <w:sz w:val="24"/>
          <w:szCs w:val="24"/>
          <w:rtl/>
        </w:rPr>
        <w:t xml:space="preserve"> </w:t>
      </w:r>
      <w:r>
        <w:rPr>
          <w:rFonts w:ascii="David" w:hAnsi="David" w:cs="David"/>
          <w:spacing w:val="10"/>
          <w:sz w:val="24"/>
          <w:szCs w:val="24"/>
          <w:rtl/>
        </w:rPr>
        <w:t>(ר' במוצגים נ/1; נ/6 למוצגי הנתבעת), שכרו החודשי עמד על 11,134 ₪ ולאחר שערוך מאמצע התקופה 12,501 ₪ ברוטו שהם 11,429 ₪ נטו פלת"ד.</w:t>
      </w:r>
    </w:p>
    <w:p w:rsidR="00727CBE" w:rsidRDefault="00727CBE" w:rsidP="0018472B">
      <w:pPr>
        <w:pStyle w:val="ad"/>
        <w:numPr>
          <w:ilvl w:val="0"/>
          <w:numId w:val="1"/>
        </w:numPr>
        <w:spacing w:line="480" w:lineRule="auto"/>
        <w:ind w:left="357" w:hanging="357"/>
        <w:contextualSpacing w:val="0"/>
        <w:jc w:val="both"/>
        <w:rPr>
          <w:rFonts w:ascii="David" w:hAnsi="David" w:cs="David"/>
          <w:spacing w:val="6"/>
          <w:sz w:val="24"/>
          <w:szCs w:val="24"/>
          <w:rtl/>
        </w:rPr>
      </w:pPr>
      <w:r>
        <w:rPr>
          <w:rFonts w:ascii="David" w:hAnsi="David" w:cs="David"/>
          <w:spacing w:val="6"/>
          <w:sz w:val="24"/>
          <w:szCs w:val="24"/>
          <w:rtl/>
        </w:rPr>
        <w:t xml:space="preserve">לצורך חישוב הפסד כושר השתכרות בעתיד, אף שהתובע עוד טרם כתב את סיפור חייו במועד התאונה, טרם החל לימודים אקדמאיים, מצאתי בנסיבות הענין להעמיד את בסיס השכר על שכרו הממוצע בעת הנוכחית, בסך 21,521 ₪ (ר' מוצג הנתבעת נ/6) ולאחר שערוך 22,898 ₪ ברוטו, שהם </w:t>
      </w:r>
      <w:r>
        <w:rPr>
          <w:rFonts w:ascii="David" w:hAnsi="David" w:cs="David"/>
          <w:b/>
          <w:bCs/>
          <w:spacing w:val="6"/>
          <w:sz w:val="24"/>
          <w:szCs w:val="24"/>
          <w:rtl/>
        </w:rPr>
        <w:t>18,986 ₪</w:t>
      </w:r>
      <w:r>
        <w:rPr>
          <w:rFonts w:ascii="David" w:hAnsi="David" w:cs="David"/>
          <w:spacing w:val="6"/>
          <w:sz w:val="24"/>
          <w:szCs w:val="24"/>
          <w:rtl/>
        </w:rPr>
        <w:t xml:space="preserve"> נטו פלת"ד.</w:t>
      </w:r>
    </w:p>
    <w:p w:rsidR="00727CBE" w:rsidRDefault="00727CBE" w:rsidP="0018472B">
      <w:pPr>
        <w:tabs>
          <w:tab w:val="left" w:pos="800"/>
        </w:tabs>
        <w:overflowPunct w:val="0"/>
        <w:autoSpaceDE w:val="0"/>
        <w:autoSpaceDN w:val="0"/>
        <w:adjustRightInd w:val="0"/>
        <w:spacing w:after="160" w:line="480" w:lineRule="auto"/>
        <w:jc w:val="both"/>
        <w:textAlignment w:val="baseline"/>
        <w:rPr>
          <w:rFonts w:ascii="David" w:hAnsi="David"/>
          <w:b/>
          <w:bCs/>
          <w:spacing w:val="6"/>
          <w:rtl/>
        </w:rPr>
      </w:pPr>
      <w:r>
        <w:rPr>
          <w:rFonts w:ascii="David" w:hAnsi="David"/>
          <w:b/>
          <w:bCs/>
          <w:spacing w:val="6"/>
          <w:rtl/>
        </w:rPr>
        <w:t>הפסד שכר בעבר</w:t>
      </w:r>
    </w:p>
    <w:p w:rsidR="00727CBE" w:rsidRDefault="00727CBE" w:rsidP="0018472B">
      <w:pPr>
        <w:pStyle w:val="ad"/>
        <w:numPr>
          <w:ilvl w:val="0"/>
          <w:numId w:val="1"/>
        </w:numPr>
        <w:spacing w:line="480" w:lineRule="auto"/>
        <w:ind w:left="357" w:hanging="357"/>
        <w:contextualSpacing w:val="0"/>
        <w:jc w:val="both"/>
        <w:rPr>
          <w:rFonts w:ascii="David" w:hAnsi="David" w:cs="David"/>
          <w:b/>
          <w:bCs/>
          <w:spacing w:val="10"/>
          <w:sz w:val="24"/>
          <w:szCs w:val="24"/>
          <w:rtl/>
        </w:rPr>
      </w:pPr>
      <w:r>
        <w:rPr>
          <w:rFonts w:ascii="David" w:hAnsi="David" w:cs="David"/>
          <w:spacing w:val="6"/>
          <w:sz w:val="24"/>
          <w:szCs w:val="24"/>
          <w:rtl/>
        </w:rPr>
        <w:t xml:space="preserve">התובע עתר לפיצוי בגין הפסד שכר בעבר בסך משוערך בגובה 144,468 ₪, על בסיס השכר שהרוויח במכון ויצמן למדע, מיום פיטוריו מהמכון בחודש ינואר 2020 - ועד התחלת עבודתו בחברת ההזנק 'לושה' בחודש אוקטובר 2021 (21 חודשים). כמפורט לעיל, התובע טוען כי פוטר מעבודתו במכון ויצמן בחודש ינואר 2020 עקב מגבלותיו מהתאונה. התובע צירף את מכתב </w:t>
      </w:r>
      <w:r>
        <w:rPr>
          <w:rFonts w:ascii="David" w:hAnsi="David" w:cs="David"/>
          <w:spacing w:val="10"/>
          <w:sz w:val="24"/>
          <w:szCs w:val="24"/>
          <w:rtl/>
        </w:rPr>
        <w:t>סיום ההעסקה ולא צירף כל תצהיר מטעם המעסיק. את עבודתו במכון ויצמן החל התובע בחודש אפריל 2015, הפסקת העבודה היתה למעלה מ-4 שנים לאחר התאונה ולא ניתן הסבר מספק לקשר של הפסקת העבודה לתאונה ולפיכך טענת הנתבעת לפיה סיום העבודה במכון ויצמן אינו קשור לפגיעתו בתאונה – סבירה יותר. לכך יש להוסיף כי סמיכות הזמנים בין סיום העבודה במכון ויצמן לסיום הלימודים, עשויה ללמד על סיום העבודות 'הסטודנטיאליות' בדומה להפסקת העבודה בהמשך, בחברת השיווק של אבי התובע.</w:t>
      </w:r>
    </w:p>
    <w:p w:rsidR="00727CBE" w:rsidRPr="00BF178B" w:rsidRDefault="00727CBE" w:rsidP="0018472B">
      <w:pPr>
        <w:pStyle w:val="ad"/>
        <w:numPr>
          <w:ilvl w:val="0"/>
          <w:numId w:val="1"/>
        </w:numPr>
        <w:spacing w:line="480" w:lineRule="auto"/>
        <w:ind w:left="357" w:hanging="357"/>
        <w:contextualSpacing w:val="0"/>
        <w:jc w:val="both"/>
        <w:rPr>
          <w:rFonts w:ascii="David" w:hAnsi="David" w:cs="David"/>
          <w:spacing w:val="6"/>
          <w:sz w:val="24"/>
          <w:szCs w:val="24"/>
        </w:rPr>
      </w:pPr>
      <w:r>
        <w:rPr>
          <w:rFonts w:ascii="David" w:hAnsi="David" w:cs="David"/>
          <w:spacing w:val="6"/>
          <w:sz w:val="24"/>
          <w:szCs w:val="24"/>
          <w:rtl/>
        </w:rPr>
        <w:t xml:space="preserve">על אף שהתובע לא הוכיח הפסדי שכר בעבר, כאשר העובדות דווקא מלמדות על השבחת שכרו העקבית בשנים שלאחר התאונה, מצאתי לפסוק פיצוי גלובאלי, המהווה להערכתי </w:t>
      </w:r>
      <w:r w:rsidRPr="00BF178B">
        <w:rPr>
          <w:rFonts w:ascii="David" w:hAnsi="David" w:cs="David"/>
          <w:spacing w:val="6"/>
          <w:sz w:val="24"/>
          <w:szCs w:val="24"/>
          <w:rtl/>
        </w:rPr>
        <w:t>סכום סביר בנסיבות העניין, תוך שלקחתי בחשבון את הנכות התפקודית שנקבעה.</w:t>
      </w:r>
    </w:p>
    <w:tbl>
      <w:tblPr>
        <w:tblStyle w:val="a9"/>
        <w:bidiVisual/>
        <w:tblW w:w="0" w:type="auto"/>
        <w:tblInd w:w="3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1"/>
        <w:gridCol w:w="1413"/>
      </w:tblGrid>
      <w:tr w:rsidR="00727CBE" w:rsidRPr="00BF178B" w:rsidTr="00127ED6">
        <w:trPr>
          <w:trHeight w:val="425"/>
        </w:trPr>
        <w:tc>
          <w:tcPr>
            <w:tcW w:w="6521" w:type="dxa"/>
          </w:tcPr>
          <w:p w:rsidR="00727CBE" w:rsidRPr="00127ED6" w:rsidRDefault="00727CBE" w:rsidP="00127ED6">
            <w:pPr>
              <w:pStyle w:val="ad"/>
              <w:spacing w:line="480" w:lineRule="auto"/>
              <w:ind w:left="0"/>
              <w:contextualSpacing w:val="0"/>
              <w:rPr>
                <w:rFonts w:ascii="David" w:hAnsi="David" w:cs="David"/>
                <w:spacing w:val="6"/>
                <w:sz w:val="24"/>
                <w:szCs w:val="24"/>
                <w:rtl/>
              </w:rPr>
            </w:pPr>
            <w:r w:rsidRPr="00BF178B">
              <w:rPr>
                <w:rFonts w:ascii="David" w:hAnsi="David" w:cs="David"/>
                <w:spacing w:val="6"/>
                <w:sz w:val="24"/>
                <w:szCs w:val="24"/>
                <w:rtl/>
              </w:rPr>
              <w:t>סך הפיצוי עבור הפסד שכר בעבר:</w:t>
            </w:r>
          </w:p>
        </w:tc>
        <w:tc>
          <w:tcPr>
            <w:tcW w:w="1413" w:type="dxa"/>
          </w:tcPr>
          <w:p w:rsidR="00727CBE" w:rsidRPr="00BF178B" w:rsidRDefault="00727CBE" w:rsidP="00127ED6">
            <w:pPr>
              <w:pStyle w:val="ad"/>
              <w:spacing w:line="480" w:lineRule="auto"/>
              <w:ind w:left="0"/>
              <w:contextualSpacing w:val="0"/>
              <w:jc w:val="right"/>
              <w:rPr>
                <w:rFonts w:ascii="David" w:hAnsi="David" w:cs="David"/>
                <w:spacing w:val="6"/>
                <w:sz w:val="24"/>
                <w:szCs w:val="24"/>
                <w:rtl/>
              </w:rPr>
            </w:pPr>
            <w:r w:rsidRPr="00BF178B">
              <w:rPr>
                <w:rFonts w:ascii="David" w:hAnsi="David" w:cs="David"/>
                <w:b/>
                <w:bCs/>
                <w:spacing w:val="6"/>
                <w:sz w:val="24"/>
                <w:szCs w:val="24"/>
                <w:rtl/>
              </w:rPr>
              <w:t>30,000 ₪</w:t>
            </w:r>
            <w:r w:rsidRPr="00BF178B">
              <w:rPr>
                <w:rFonts w:ascii="David" w:hAnsi="David" w:cs="David"/>
                <w:spacing w:val="6"/>
                <w:sz w:val="24"/>
                <w:szCs w:val="24"/>
                <w:rtl/>
              </w:rPr>
              <w:t>.</w:t>
            </w:r>
          </w:p>
        </w:tc>
      </w:tr>
    </w:tbl>
    <w:p w:rsidR="000E17AE" w:rsidRDefault="000E17AE" w:rsidP="0018472B">
      <w:pPr>
        <w:tabs>
          <w:tab w:val="left" w:pos="800"/>
        </w:tabs>
        <w:overflowPunct w:val="0"/>
        <w:autoSpaceDE w:val="0"/>
        <w:autoSpaceDN w:val="0"/>
        <w:adjustRightInd w:val="0"/>
        <w:spacing w:after="160" w:line="480" w:lineRule="auto"/>
        <w:jc w:val="both"/>
        <w:textAlignment w:val="baseline"/>
        <w:rPr>
          <w:rFonts w:ascii="David" w:hAnsi="David"/>
          <w:b/>
          <w:bCs/>
          <w:spacing w:val="6"/>
          <w:rtl/>
        </w:rPr>
      </w:pPr>
    </w:p>
    <w:p w:rsidR="00727CBE" w:rsidRDefault="00727CBE" w:rsidP="0018472B">
      <w:pPr>
        <w:tabs>
          <w:tab w:val="left" w:pos="800"/>
        </w:tabs>
        <w:overflowPunct w:val="0"/>
        <w:autoSpaceDE w:val="0"/>
        <w:autoSpaceDN w:val="0"/>
        <w:adjustRightInd w:val="0"/>
        <w:spacing w:after="160" w:line="480" w:lineRule="auto"/>
        <w:jc w:val="both"/>
        <w:textAlignment w:val="baseline"/>
        <w:rPr>
          <w:rFonts w:ascii="David" w:hAnsi="David"/>
          <w:b/>
          <w:bCs/>
          <w:spacing w:val="6"/>
          <w:rtl/>
        </w:rPr>
      </w:pPr>
      <w:r>
        <w:rPr>
          <w:rFonts w:ascii="David" w:hAnsi="David"/>
          <w:b/>
          <w:bCs/>
          <w:spacing w:val="6"/>
          <w:rtl/>
        </w:rPr>
        <w:lastRenderedPageBreak/>
        <w:t>הפסד שכר בעתיד</w:t>
      </w:r>
    </w:p>
    <w:p w:rsidR="00727CBE" w:rsidRPr="00BF178B" w:rsidRDefault="00727CBE" w:rsidP="0018472B">
      <w:pPr>
        <w:pStyle w:val="ad"/>
        <w:numPr>
          <w:ilvl w:val="0"/>
          <w:numId w:val="1"/>
        </w:numPr>
        <w:spacing w:line="480" w:lineRule="auto"/>
        <w:ind w:left="357" w:hanging="357"/>
        <w:contextualSpacing w:val="0"/>
        <w:jc w:val="both"/>
        <w:rPr>
          <w:rFonts w:ascii="David" w:hAnsi="David" w:cs="David"/>
          <w:spacing w:val="6"/>
          <w:sz w:val="24"/>
          <w:szCs w:val="24"/>
          <w:rtl/>
        </w:rPr>
      </w:pPr>
      <w:r w:rsidRPr="00BF178B">
        <w:rPr>
          <w:rFonts w:ascii="David" w:hAnsi="David" w:cs="David"/>
          <w:spacing w:val="6"/>
          <w:sz w:val="24"/>
          <w:szCs w:val="24"/>
          <w:rtl/>
        </w:rPr>
        <w:t>הפסדי השכר לעתיד יחושבו לפי בסיס השכר 18,986</w:t>
      </w:r>
      <w:r w:rsidRPr="00BF178B">
        <w:rPr>
          <w:rFonts w:ascii="David" w:hAnsi="David" w:cs="David"/>
          <w:b/>
          <w:bCs/>
          <w:spacing w:val="6"/>
          <w:sz w:val="24"/>
          <w:szCs w:val="24"/>
          <w:rtl/>
        </w:rPr>
        <w:t xml:space="preserve"> ₪</w:t>
      </w:r>
      <w:r w:rsidRPr="00BF178B">
        <w:rPr>
          <w:rFonts w:ascii="David" w:hAnsi="David" w:cs="David"/>
          <w:spacing w:val="6"/>
          <w:sz w:val="24"/>
          <w:szCs w:val="24"/>
          <w:rtl/>
        </w:rPr>
        <w:t xml:space="preserve"> והנכות התפקודית, עד גיל 67. החישוב בוצע במשערכת תוך היוון בשיעור 3%.</w:t>
      </w:r>
    </w:p>
    <w:tbl>
      <w:tblPr>
        <w:tblStyle w:val="a9"/>
        <w:bidiVisual/>
        <w:tblW w:w="0" w:type="auto"/>
        <w:tblInd w:w="3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5"/>
        <w:gridCol w:w="1559"/>
      </w:tblGrid>
      <w:tr w:rsidR="00727CBE" w:rsidRPr="00BF178B" w:rsidTr="00727CBE">
        <w:tc>
          <w:tcPr>
            <w:tcW w:w="6375" w:type="dxa"/>
            <w:hideMark/>
          </w:tcPr>
          <w:p w:rsidR="00727CBE" w:rsidRPr="00BF178B" w:rsidRDefault="00727CBE" w:rsidP="0018472B">
            <w:pPr>
              <w:pStyle w:val="ad"/>
              <w:spacing w:line="480" w:lineRule="auto"/>
              <w:ind w:left="0"/>
              <w:contextualSpacing w:val="0"/>
              <w:rPr>
                <w:rFonts w:ascii="David" w:hAnsi="David" w:cs="David"/>
                <w:spacing w:val="6"/>
                <w:sz w:val="24"/>
                <w:szCs w:val="24"/>
              </w:rPr>
            </w:pPr>
            <w:r w:rsidRPr="00BF178B">
              <w:rPr>
                <w:rFonts w:ascii="David" w:hAnsi="David" w:cs="David"/>
                <w:spacing w:val="6"/>
                <w:sz w:val="24"/>
                <w:szCs w:val="24"/>
                <w:rtl/>
              </w:rPr>
              <w:t xml:space="preserve">סך הפסדי ההשתכרות לעתיד: </w:t>
            </w:r>
          </w:p>
        </w:tc>
        <w:tc>
          <w:tcPr>
            <w:tcW w:w="1559" w:type="dxa"/>
            <w:hideMark/>
          </w:tcPr>
          <w:p w:rsidR="00727CBE" w:rsidRPr="00BF178B" w:rsidRDefault="00727CBE" w:rsidP="0018472B">
            <w:pPr>
              <w:pStyle w:val="ad"/>
              <w:spacing w:line="480" w:lineRule="auto"/>
              <w:ind w:left="0"/>
              <w:contextualSpacing w:val="0"/>
              <w:jc w:val="right"/>
              <w:rPr>
                <w:rFonts w:ascii="David" w:hAnsi="David" w:cs="David"/>
                <w:spacing w:val="6"/>
                <w:sz w:val="24"/>
                <w:szCs w:val="24"/>
                <w:rtl/>
              </w:rPr>
            </w:pPr>
            <w:r w:rsidRPr="00BF178B">
              <w:rPr>
                <w:rFonts w:ascii="David" w:hAnsi="David" w:cs="David"/>
                <w:b/>
                <w:bCs/>
                <w:spacing w:val="6"/>
                <w:sz w:val="24"/>
                <w:szCs w:val="24"/>
                <w:rtl/>
              </w:rPr>
              <w:t>704,636 ₪</w:t>
            </w:r>
            <w:r w:rsidRPr="00BF178B">
              <w:rPr>
                <w:rFonts w:ascii="David" w:hAnsi="David" w:cs="David"/>
                <w:spacing w:val="6"/>
                <w:sz w:val="24"/>
                <w:szCs w:val="24"/>
                <w:rtl/>
              </w:rPr>
              <w:t>.</w:t>
            </w:r>
          </w:p>
        </w:tc>
      </w:tr>
    </w:tbl>
    <w:p w:rsidR="00727CBE" w:rsidRPr="00BF178B" w:rsidRDefault="00727CBE" w:rsidP="00127ED6">
      <w:pPr>
        <w:pStyle w:val="ad"/>
        <w:spacing w:line="480" w:lineRule="auto"/>
        <w:ind w:left="357"/>
        <w:contextualSpacing w:val="0"/>
        <w:jc w:val="both"/>
        <w:rPr>
          <w:rFonts w:ascii="David" w:hAnsi="David" w:cs="David"/>
          <w:spacing w:val="6"/>
          <w:sz w:val="24"/>
          <w:szCs w:val="24"/>
          <w:rtl/>
        </w:rPr>
      </w:pPr>
      <w:r w:rsidRPr="00BF178B">
        <w:rPr>
          <w:rFonts w:ascii="David" w:hAnsi="David" w:cs="David"/>
          <w:spacing w:val="6"/>
          <w:sz w:val="24"/>
          <w:szCs w:val="24"/>
          <w:rtl/>
        </w:rPr>
        <w:t>להפסדי ההשתכרות לעבר ולעתיד יש להוסיף הפסדי פנסיה בשיעור 12.5%:</w:t>
      </w:r>
    </w:p>
    <w:tbl>
      <w:tblPr>
        <w:tblStyle w:val="a9"/>
        <w:bidiVisual/>
        <w:tblW w:w="0" w:type="auto"/>
        <w:tblInd w:w="3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1"/>
        <w:gridCol w:w="1413"/>
      </w:tblGrid>
      <w:tr w:rsidR="00727CBE" w:rsidRPr="00BF178B" w:rsidTr="00727CBE">
        <w:tc>
          <w:tcPr>
            <w:tcW w:w="6521" w:type="dxa"/>
            <w:hideMark/>
          </w:tcPr>
          <w:p w:rsidR="00727CBE" w:rsidRPr="00BF178B" w:rsidRDefault="00727CBE" w:rsidP="0018472B">
            <w:pPr>
              <w:pStyle w:val="ad"/>
              <w:spacing w:line="480" w:lineRule="auto"/>
              <w:ind w:left="0"/>
              <w:contextualSpacing w:val="0"/>
              <w:rPr>
                <w:rFonts w:ascii="David" w:hAnsi="David" w:cs="David"/>
                <w:spacing w:val="6"/>
                <w:sz w:val="24"/>
                <w:szCs w:val="24"/>
                <w:rtl/>
              </w:rPr>
            </w:pPr>
            <w:r w:rsidRPr="00BF178B">
              <w:rPr>
                <w:rFonts w:ascii="David" w:hAnsi="David" w:cs="David"/>
                <w:spacing w:val="6"/>
                <w:sz w:val="24"/>
                <w:szCs w:val="24"/>
                <w:rtl/>
              </w:rPr>
              <w:t>סך הפסדי הפנסיה יועמדו על:</w:t>
            </w:r>
          </w:p>
        </w:tc>
        <w:tc>
          <w:tcPr>
            <w:tcW w:w="1413" w:type="dxa"/>
            <w:hideMark/>
          </w:tcPr>
          <w:p w:rsidR="00727CBE" w:rsidRPr="00BF178B" w:rsidRDefault="00727CBE" w:rsidP="0018472B">
            <w:pPr>
              <w:pStyle w:val="ad"/>
              <w:spacing w:line="480" w:lineRule="auto"/>
              <w:ind w:left="0"/>
              <w:contextualSpacing w:val="0"/>
              <w:jc w:val="right"/>
              <w:rPr>
                <w:rFonts w:ascii="David" w:hAnsi="David" w:cs="David"/>
                <w:b/>
                <w:bCs/>
                <w:spacing w:val="6"/>
                <w:sz w:val="24"/>
                <w:szCs w:val="24"/>
                <w:rtl/>
              </w:rPr>
            </w:pPr>
            <w:r w:rsidRPr="00BF178B">
              <w:rPr>
                <w:rFonts w:ascii="David" w:hAnsi="David" w:cs="David"/>
                <w:b/>
                <w:bCs/>
                <w:spacing w:val="6"/>
                <w:sz w:val="24"/>
                <w:szCs w:val="24"/>
                <w:rtl/>
              </w:rPr>
              <w:t>91,830 ₪</w:t>
            </w:r>
            <w:r w:rsidRPr="00BF178B">
              <w:rPr>
                <w:rFonts w:ascii="David" w:hAnsi="David" w:cs="David"/>
                <w:spacing w:val="6"/>
                <w:sz w:val="24"/>
                <w:szCs w:val="24"/>
                <w:rtl/>
              </w:rPr>
              <w:t>.</w:t>
            </w:r>
          </w:p>
        </w:tc>
      </w:tr>
    </w:tbl>
    <w:p w:rsidR="00727CBE" w:rsidRDefault="00727CBE" w:rsidP="0018472B">
      <w:pPr>
        <w:spacing w:after="160" w:line="480" w:lineRule="auto"/>
        <w:jc w:val="both"/>
        <w:rPr>
          <w:rFonts w:ascii="David" w:hAnsi="David"/>
          <w:b/>
          <w:bCs/>
          <w:rtl/>
        </w:rPr>
      </w:pPr>
      <w:r>
        <w:rPr>
          <w:rFonts w:ascii="David" w:hAnsi="David"/>
          <w:b/>
          <w:bCs/>
          <w:rtl/>
        </w:rPr>
        <w:t>הוצאות רפואיות לעבר ולעתיד</w:t>
      </w:r>
    </w:p>
    <w:p w:rsidR="00727CBE" w:rsidRPr="00127ED6" w:rsidRDefault="00727CBE" w:rsidP="0018472B">
      <w:pPr>
        <w:pStyle w:val="ad"/>
        <w:numPr>
          <w:ilvl w:val="0"/>
          <w:numId w:val="1"/>
        </w:numPr>
        <w:spacing w:line="480" w:lineRule="auto"/>
        <w:ind w:left="357" w:hanging="357"/>
        <w:contextualSpacing w:val="0"/>
        <w:jc w:val="both"/>
        <w:rPr>
          <w:rFonts w:ascii="David" w:hAnsi="David" w:cs="David"/>
          <w:sz w:val="24"/>
          <w:szCs w:val="24"/>
          <w:rtl/>
        </w:rPr>
      </w:pPr>
      <w:r>
        <w:rPr>
          <w:rFonts w:ascii="David" w:hAnsi="David" w:cs="David"/>
          <w:sz w:val="24"/>
          <w:szCs w:val="24"/>
          <w:rtl/>
        </w:rPr>
        <w:t xml:space="preserve">למעט המומחית הפסיכיאטרית, לא ציינו המומחים כי התובע יזקק לטיפולים רפואיים מיוחדים. התובע צירף קבלות בגין טיפולים אלה (ר' עמ' 181-89 למוצגי התובע) אשר רובן ככולן ניתנו עבור טיפולי הפסיכולוגית. בהקשר זה יוזכר כי הטיפול הפסיכולוגי נסב סביב שני צירים, </w:t>
      </w:r>
      <w:r>
        <w:rPr>
          <w:rFonts w:ascii="David" w:hAnsi="David" w:cs="David"/>
          <w:spacing w:val="6"/>
          <w:sz w:val="24"/>
          <w:szCs w:val="24"/>
          <w:rtl/>
        </w:rPr>
        <w:t xml:space="preserve">התאונה והיציאה מהארון. לפיכך, ניתן להעריך כי רק מחצית מההוצאה רלוונטית לתאונה. </w:t>
      </w:r>
      <w:r>
        <w:rPr>
          <w:rFonts w:ascii="David" w:hAnsi="David" w:cs="David"/>
          <w:sz w:val="24"/>
          <w:szCs w:val="24"/>
          <w:rtl/>
        </w:rPr>
        <w:t xml:space="preserve">בתוך כך, עיון בקבלות שצורפו מלמד כי תדירות הטיפולים הלכה וירדה בחלוף הזמן. כפי שציינה הנתבעת, ד"ר דורסט ציינה כי ניתן לקבל את הטיפול במסגרת סל הבריאות. הנתבעת מתנגדת לפסיקת פיצוי כלשהו עבור הוצאות רפואיות כלשהן. בנסיבות הענין אני </w:t>
      </w:r>
      <w:r w:rsidRPr="00127ED6">
        <w:rPr>
          <w:rFonts w:ascii="David" w:hAnsi="David" w:cs="David"/>
          <w:sz w:val="24"/>
          <w:szCs w:val="24"/>
          <w:rtl/>
        </w:rPr>
        <w:t>סבורה שיש להעמיד את הפיצוי עבור כלל ההוצאות הרפואיות לעבר ולעתיד באופן גלובאלי;</w:t>
      </w:r>
    </w:p>
    <w:tbl>
      <w:tblPr>
        <w:tblStyle w:val="a9"/>
        <w:bidiVisual/>
        <w:tblW w:w="0" w:type="auto"/>
        <w:tblInd w:w="3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1"/>
        <w:gridCol w:w="1413"/>
      </w:tblGrid>
      <w:tr w:rsidR="00727CBE" w:rsidRPr="00127ED6" w:rsidTr="00727CBE">
        <w:tc>
          <w:tcPr>
            <w:tcW w:w="6521" w:type="dxa"/>
            <w:hideMark/>
          </w:tcPr>
          <w:p w:rsidR="00727CBE" w:rsidRPr="00127ED6" w:rsidRDefault="00727CBE" w:rsidP="0018472B">
            <w:pPr>
              <w:pStyle w:val="ad"/>
              <w:spacing w:line="480" w:lineRule="auto"/>
              <w:ind w:left="0"/>
              <w:contextualSpacing w:val="0"/>
              <w:rPr>
                <w:rFonts w:ascii="David" w:hAnsi="David" w:cs="David"/>
                <w:spacing w:val="6"/>
                <w:sz w:val="24"/>
                <w:szCs w:val="24"/>
              </w:rPr>
            </w:pPr>
            <w:r w:rsidRPr="00127ED6">
              <w:rPr>
                <w:rFonts w:ascii="David" w:hAnsi="David" w:cs="David"/>
                <w:spacing w:val="6"/>
                <w:sz w:val="24"/>
                <w:szCs w:val="24"/>
                <w:rtl/>
              </w:rPr>
              <w:t>סך הפיצוי עבור הוצאות רפואיות לעבר ולעתיד:</w:t>
            </w:r>
          </w:p>
        </w:tc>
        <w:tc>
          <w:tcPr>
            <w:tcW w:w="1413" w:type="dxa"/>
            <w:hideMark/>
          </w:tcPr>
          <w:p w:rsidR="00727CBE" w:rsidRPr="00127ED6" w:rsidRDefault="00727CBE" w:rsidP="0018472B">
            <w:pPr>
              <w:pStyle w:val="ad"/>
              <w:spacing w:line="480" w:lineRule="auto"/>
              <w:ind w:left="0"/>
              <w:contextualSpacing w:val="0"/>
              <w:jc w:val="right"/>
              <w:rPr>
                <w:rFonts w:ascii="David" w:hAnsi="David" w:cs="David"/>
                <w:b/>
                <w:bCs/>
                <w:spacing w:val="6"/>
                <w:sz w:val="24"/>
                <w:szCs w:val="24"/>
                <w:rtl/>
              </w:rPr>
            </w:pPr>
            <w:r w:rsidRPr="00127ED6">
              <w:rPr>
                <w:rFonts w:ascii="David" w:hAnsi="David" w:cs="David"/>
                <w:b/>
                <w:bCs/>
                <w:spacing w:val="6"/>
                <w:sz w:val="24"/>
                <w:szCs w:val="24"/>
                <w:rtl/>
              </w:rPr>
              <w:t>50,000 ₪</w:t>
            </w:r>
            <w:r w:rsidRPr="00127ED6">
              <w:rPr>
                <w:rFonts w:ascii="David" w:hAnsi="David" w:cs="David"/>
                <w:spacing w:val="6"/>
                <w:sz w:val="24"/>
                <w:szCs w:val="24"/>
                <w:rtl/>
              </w:rPr>
              <w:t>.</w:t>
            </w:r>
          </w:p>
        </w:tc>
      </w:tr>
    </w:tbl>
    <w:p w:rsidR="00727CBE" w:rsidRDefault="00727CBE" w:rsidP="0018472B">
      <w:pPr>
        <w:spacing w:after="160" w:line="480" w:lineRule="auto"/>
        <w:jc w:val="both"/>
        <w:rPr>
          <w:rFonts w:ascii="David" w:hAnsi="David"/>
          <w:b/>
          <w:bCs/>
          <w:rtl/>
        </w:rPr>
      </w:pPr>
      <w:r>
        <w:rPr>
          <w:rFonts w:ascii="David" w:hAnsi="David"/>
          <w:b/>
          <w:bCs/>
          <w:rtl/>
        </w:rPr>
        <w:t>עזרת הזולת</w:t>
      </w:r>
    </w:p>
    <w:p w:rsidR="00727CBE" w:rsidRPr="00000F96" w:rsidRDefault="00727CBE" w:rsidP="00000F96">
      <w:pPr>
        <w:pStyle w:val="ad"/>
        <w:numPr>
          <w:ilvl w:val="0"/>
          <w:numId w:val="1"/>
        </w:numPr>
        <w:spacing w:line="480" w:lineRule="auto"/>
        <w:ind w:left="357" w:hanging="357"/>
        <w:contextualSpacing w:val="0"/>
        <w:jc w:val="both"/>
        <w:rPr>
          <w:rFonts w:ascii="David" w:hAnsi="David" w:cs="David"/>
          <w:b/>
          <w:bCs/>
          <w:spacing w:val="6"/>
          <w:sz w:val="24"/>
          <w:szCs w:val="24"/>
        </w:rPr>
      </w:pPr>
      <w:r>
        <w:rPr>
          <w:rFonts w:ascii="David" w:hAnsi="David" w:cs="David"/>
          <w:sz w:val="24"/>
          <w:szCs w:val="24"/>
          <w:rtl/>
        </w:rPr>
        <w:t xml:space="preserve">לטענת התובע, הוא פיתח "אובססיה" לניקיון ולסידור הבית ומשקיע בכך זמן רב, לפעמים נשאר ער עד מאוחר כדי לוודא שלא נשארה כוס בכיור. מנגד נטען כי התובע מתקשה בעריכת קניות ובהרמת שקיות ומשאות. התובע העריך את נזקו על יסוד של עזרה בשכר פעם אחת בשבוע. נראה כי, אף לשיטת התובע, לא יהיה בעזרה המבוקשת מזור לצרכיו הנטענים.  הנתבעת טענה שהתובע לא העסיק כל עזרה בשכר, וכי לא הובאו ראיות אובייקטיביות </w:t>
      </w:r>
      <w:r>
        <w:rPr>
          <w:rFonts w:ascii="David" w:hAnsi="David" w:cs="David"/>
          <w:sz w:val="24"/>
          <w:szCs w:val="24"/>
          <w:rtl/>
        </w:rPr>
        <w:lastRenderedPageBreak/>
        <w:t xml:space="preserve">המצביעות על מגבלה כלשהי בחיי היום יום ונהפוך הוא. על יסוד התרשמותי ממכלול חומר הראיות, אני מעריכה כי התובע </w:t>
      </w:r>
      <w:r w:rsidR="0053058E">
        <w:rPr>
          <w:rFonts w:ascii="David" w:hAnsi="David" w:cs="David" w:hint="cs"/>
          <w:sz w:val="24"/>
          <w:szCs w:val="24"/>
          <w:rtl/>
        </w:rPr>
        <w:t xml:space="preserve">יזקק לעזרה מוגבלת </w:t>
      </w:r>
      <w:r w:rsidR="00000F96">
        <w:rPr>
          <w:rFonts w:ascii="David" w:hAnsi="David" w:cs="David" w:hint="cs"/>
          <w:sz w:val="24"/>
          <w:szCs w:val="24"/>
          <w:rtl/>
        </w:rPr>
        <w:t>ומועטה</w:t>
      </w:r>
      <w:r w:rsidR="0053058E">
        <w:rPr>
          <w:rFonts w:ascii="David" w:hAnsi="David" w:cs="David" w:hint="cs"/>
          <w:sz w:val="24"/>
          <w:szCs w:val="24"/>
          <w:rtl/>
        </w:rPr>
        <w:t xml:space="preserve">, </w:t>
      </w:r>
      <w:r w:rsidR="00000F96">
        <w:rPr>
          <w:rFonts w:ascii="David" w:hAnsi="David" w:cs="David" w:hint="cs"/>
          <w:sz w:val="24"/>
          <w:szCs w:val="24"/>
          <w:rtl/>
        </w:rPr>
        <w:t xml:space="preserve">אותה </w:t>
      </w:r>
      <w:r w:rsidR="0053058E">
        <w:rPr>
          <w:rFonts w:ascii="David" w:hAnsi="David" w:cs="David" w:hint="cs"/>
          <w:sz w:val="24"/>
          <w:szCs w:val="24"/>
          <w:rtl/>
        </w:rPr>
        <w:t>הנני מער</w:t>
      </w:r>
      <w:r w:rsidR="00000F96">
        <w:rPr>
          <w:rFonts w:ascii="David" w:hAnsi="David" w:cs="David" w:hint="cs"/>
          <w:sz w:val="24"/>
          <w:szCs w:val="24"/>
          <w:rtl/>
        </w:rPr>
        <w:t>י</w:t>
      </w:r>
      <w:r w:rsidR="0053058E">
        <w:rPr>
          <w:rFonts w:ascii="David" w:hAnsi="David" w:cs="David" w:hint="cs"/>
          <w:sz w:val="24"/>
          <w:szCs w:val="24"/>
          <w:rtl/>
        </w:rPr>
        <w:t>כ</w:t>
      </w:r>
      <w:r w:rsidR="00000F96">
        <w:rPr>
          <w:rFonts w:ascii="David" w:hAnsi="David" w:cs="David" w:hint="cs"/>
          <w:sz w:val="24"/>
          <w:szCs w:val="24"/>
          <w:rtl/>
        </w:rPr>
        <w:t>ה בסכום גלובלי.</w:t>
      </w:r>
    </w:p>
    <w:tbl>
      <w:tblPr>
        <w:tblStyle w:val="a9"/>
        <w:bidiVisual/>
        <w:tblW w:w="0" w:type="auto"/>
        <w:tblInd w:w="3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1"/>
        <w:gridCol w:w="1413"/>
      </w:tblGrid>
      <w:tr w:rsidR="00000F96" w:rsidRPr="00127ED6" w:rsidTr="00F307DA">
        <w:tc>
          <w:tcPr>
            <w:tcW w:w="6521" w:type="dxa"/>
            <w:hideMark/>
          </w:tcPr>
          <w:p w:rsidR="00000F96" w:rsidRPr="00127ED6" w:rsidRDefault="00000F96" w:rsidP="00000F96">
            <w:pPr>
              <w:pStyle w:val="ad"/>
              <w:spacing w:line="480" w:lineRule="auto"/>
              <w:ind w:left="0"/>
              <w:contextualSpacing w:val="0"/>
              <w:rPr>
                <w:rFonts w:ascii="David" w:hAnsi="David" w:cs="David"/>
                <w:spacing w:val="6"/>
                <w:sz w:val="24"/>
                <w:szCs w:val="24"/>
              </w:rPr>
            </w:pPr>
            <w:r w:rsidRPr="00127ED6">
              <w:rPr>
                <w:rFonts w:ascii="David" w:hAnsi="David" w:cs="David"/>
                <w:spacing w:val="6"/>
                <w:sz w:val="24"/>
                <w:szCs w:val="24"/>
                <w:rtl/>
              </w:rPr>
              <w:t xml:space="preserve">סך הפיצוי עבור </w:t>
            </w:r>
            <w:r>
              <w:rPr>
                <w:rFonts w:ascii="David" w:hAnsi="David" w:cs="David" w:hint="cs"/>
                <w:spacing w:val="6"/>
                <w:sz w:val="24"/>
                <w:szCs w:val="24"/>
                <w:rtl/>
              </w:rPr>
              <w:t>עזרת הזולת</w:t>
            </w:r>
            <w:r w:rsidRPr="00127ED6">
              <w:rPr>
                <w:rFonts w:ascii="David" w:hAnsi="David" w:cs="David"/>
                <w:spacing w:val="6"/>
                <w:sz w:val="24"/>
                <w:szCs w:val="24"/>
                <w:rtl/>
              </w:rPr>
              <w:t xml:space="preserve"> לעבר ולעתיד:</w:t>
            </w:r>
          </w:p>
        </w:tc>
        <w:tc>
          <w:tcPr>
            <w:tcW w:w="1413" w:type="dxa"/>
            <w:hideMark/>
          </w:tcPr>
          <w:p w:rsidR="00000F96" w:rsidRPr="00127ED6" w:rsidRDefault="00000F96" w:rsidP="00F307DA">
            <w:pPr>
              <w:pStyle w:val="ad"/>
              <w:spacing w:line="480" w:lineRule="auto"/>
              <w:ind w:left="0"/>
              <w:contextualSpacing w:val="0"/>
              <w:jc w:val="right"/>
              <w:rPr>
                <w:rFonts w:ascii="David" w:hAnsi="David" w:cs="David"/>
                <w:b/>
                <w:bCs/>
                <w:spacing w:val="6"/>
                <w:sz w:val="24"/>
                <w:szCs w:val="24"/>
                <w:rtl/>
              </w:rPr>
            </w:pPr>
            <w:r w:rsidRPr="00127ED6">
              <w:rPr>
                <w:rFonts w:ascii="David" w:hAnsi="David" w:cs="David"/>
                <w:b/>
                <w:bCs/>
                <w:spacing w:val="6"/>
                <w:sz w:val="24"/>
                <w:szCs w:val="24"/>
                <w:rtl/>
              </w:rPr>
              <w:t>50,000 ₪</w:t>
            </w:r>
            <w:r w:rsidRPr="00127ED6">
              <w:rPr>
                <w:rFonts w:ascii="David" w:hAnsi="David" w:cs="David"/>
                <w:spacing w:val="6"/>
                <w:sz w:val="24"/>
                <w:szCs w:val="24"/>
                <w:rtl/>
              </w:rPr>
              <w:t>.</w:t>
            </w:r>
          </w:p>
        </w:tc>
      </w:tr>
    </w:tbl>
    <w:p w:rsidR="00727CBE" w:rsidRDefault="00727CBE" w:rsidP="0018472B">
      <w:pPr>
        <w:spacing w:after="160" w:line="480" w:lineRule="auto"/>
        <w:jc w:val="both"/>
        <w:rPr>
          <w:rFonts w:ascii="David" w:hAnsi="David"/>
          <w:b/>
          <w:bCs/>
          <w:spacing w:val="6"/>
        </w:rPr>
      </w:pPr>
      <w:r>
        <w:rPr>
          <w:rFonts w:ascii="David" w:hAnsi="David"/>
          <w:b/>
          <w:bCs/>
          <w:spacing w:val="6"/>
          <w:rtl/>
        </w:rPr>
        <w:t>כאב וסבל</w:t>
      </w:r>
    </w:p>
    <w:p w:rsidR="00727CBE" w:rsidRPr="00727CBE" w:rsidRDefault="00727CBE" w:rsidP="0018472B">
      <w:pPr>
        <w:pStyle w:val="ad"/>
        <w:numPr>
          <w:ilvl w:val="0"/>
          <w:numId w:val="1"/>
        </w:numPr>
        <w:spacing w:line="480" w:lineRule="auto"/>
        <w:ind w:left="357" w:hanging="357"/>
        <w:contextualSpacing w:val="0"/>
        <w:jc w:val="both"/>
        <w:rPr>
          <w:rFonts w:ascii="David" w:hAnsi="David" w:cs="David"/>
          <w:spacing w:val="6"/>
          <w:sz w:val="24"/>
          <w:szCs w:val="24"/>
          <w:rtl/>
        </w:rPr>
      </w:pPr>
      <w:r w:rsidRPr="00727CBE">
        <w:rPr>
          <w:rFonts w:ascii="David" w:hAnsi="David" w:cs="David"/>
          <w:spacing w:val="6"/>
          <w:sz w:val="24"/>
          <w:szCs w:val="24"/>
          <w:rtl/>
        </w:rPr>
        <w:t xml:space="preserve">הפיצוי עבור כאב וסבל חושב על יסוד הנכות הרפואית בשיעור 27.33%. </w:t>
      </w:r>
    </w:p>
    <w:tbl>
      <w:tblPr>
        <w:tblStyle w:val="a9"/>
        <w:bidiVisual/>
        <w:tblW w:w="0" w:type="auto"/>
        <w:tblInd w:w="3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1"/>
        <w:gridCol w:w="1413"/>
      </w:tblGrid>
      <w:tr w:rsidR="00727CBE" w:rsidRPr="00727CBE" w:rsidTr="00C25B0F">
        <w:tc>
          <w:tcPr>
            <w:tcW w:w="6521" w:type="dxa"/>
          </w:tcPr>
          <w:p w:rsidR="00727CBE" w:rsidRPr="00727CBE" w:rsidRDefault="00727CBE" w:rsidP="00C25B0F">
            <w:pPr>
              <w:pStyle w:val="ad"/>
              <w:spacing w:line="480" w:lineRule="auto"/>
              <w:ind w:left="0"/>
              <w:contextualSpacing w:val="0"/>
              <w:rPr>
                <w:rFonts w:ascii="David" w:hAnsi="David" w:cs="David"/>
                <w:spacing w:val="6"/>
                <w:sz w:val="24"/>
                <w:szCs w:val="24"/>
                <w:rtl/>
              </w:rPr>
            </w:pPr>
            <w:r w:rsidRPr="00727CBE">
              <w:rPr>
                <w:rFonts w:ascii="David" w:hAnsi="David" w:cs="David"/>
                <w:spacing w:val="6"/>
                <w:sz w:val="24"/>
                <w:szCs w:val="24"/>
                <w:rtl/>
              </w:rPr>
              <w:t>סך הפיצוי עבור כאב וסבל עבור התאונה, לאחר שערוך:</w:t>
            </w:r>
          </w:p>
        </w:tc>
        <w:tc>
          <w:tcPr>
            <w:tcW w:w="1413" w:type="dxa"/>
            <w:hideMark/>
          </w:tcPr>
          <w:p w:rsidR="00727CBE" w:rsidRPr="00727CBE" w:rsidRDefault="00727CBE" w:rsidP="0018472B">
            <w:pPr>
              <w:pStyle w:val="ad"/>
              <w:spacing w:line="480" w:lineRule="auto"/>
              <w:ind w:left="0"/>
              <w:contextualSpacing w:val="0"/>
              <w:jc w:val="right"/>
              <w:rPr>
                <w:rFonts w:ascii="David" w:hAnsi="David" w:cs="David"/>
                <w:spacing w:val="6"/>
                <w:sz w:val="24"/>
                <w:szCs w:val="24"/>
                <w:rtl/>
              </w:rPr>
            </w:pPr>
            <w:r w:rsidRPr="00727CBE">
              <w:rPr>
                <w:rFonts w:ascii="David" w:hAnsi="David" w:cs="David"/>
                <w:b/>
                <w:bCs/>
                <w:spacing w:val="6"/>
                <w:sz w:val="24"/>
                <w:szCs w:val="24"/>
                <w:rtl/>
              </w:rPr>
              <w:t>59,391 ₪</w:t>
            </w:r>
            <w:r w:rsidRPr="00727CBE">
              <w:rPr>
                <w:rFonts w:ascii="David" w:hAnsi="David" w:cs="David"/>
                <w:spacing w:val="6"/>
                <w:sz w:val="24"/>
                <w:szCs w:val="24"/>
                <w:rtl/>
              </w:rPr>
              <w:t>.</w:t>
            </w:r>
          </w:p>
        </w:tc>
      </w:tr>
    </w:tbl>
    <w:p w:rsidR="00727CBE" w:rsidRDefault="00727CBE" w:rsidP="0018472B">
      <w:pPr>
        <w:spacing w:after="160" w:line="480" w:lineRule="auto"/>
        <w:jc w:val="both"/>
        <w:rPr>
          <w:rFonts w:ascii="David" w:hAnsi="David"/>
          <w:b/>
          <w:bCs/>
          <w:spacing w:val="6"/>
          <w:rtl/>
        </w:rPr>
      </w:pPr>
      <w:r>
        <w:rPr>
          <w:rFonts w:ascii="David" w:hAnsi="David"/>
          <w:b/>
          <w:bCs/>
          <w:spacing w:val="6"/>
          <w:rtl/>
        </w:rPr>
        <w:t>סוף דבר</w:t>
      </w:r>
    </w:p>
    <w:p w:rsidR="00694556" w:rsidRDefault="00727CBE" w:rsidP="00D6403B">
      <w:pPr>
        <w:pStyle w:val="ad"/>
        <w:numPr>
          <w:ilvl w:val="0"/>
          <w:numId w:val="1"/>
        </w:numPr>
        <w:spacing w:line="480" w:lineRule="auto"/>
        <w:ind w:left="357" w:hanging="357"/>
        <w:contextualSpacing w:val="0"/>
        <w:jc w:val="both"/>
        <w:rPr>
          <w:rFonts w:ascii="Arial" w:hAnsi="Arial"/>
          <w:rtl/>
        </w:rPr>
      </w:pPr>
      <w:r>
        <w:rPr>
          <w:rFonts w:ascii="David" w:hAnsi="David" w:cs="David"/>
          <w:spacing w:val="6"/>
          <w:sz w:val="24"/>
          <w:szCs w:val="24"/>
          <w:rtl/>
        </w:rPr>
        <w:t xml:space="preserve">בגין פגיעתו בתאונת הדרכים תשלם הנתבעת לתובע </w:t>
      </w:r>
      <w:r w:rsidRPr="00D6403B">
        <w:rPr>
          <w:rFonts w:ascii="David" w:hAnsi="David" w:cs="David"/>
          <w:spacing w:val="6"/>
          <w:sz w:val="24"/>
          <w:szCs w:val="24"/>
          <w:rtl/>
        </w:rPr>
        <w:t>סך של</w:t>
      </w:r>
      <w:r w:rsidRPr="00D6403B">
        <w:rPr>
          <w:rFonts w:ascii="David" w:hAnsi="David" w:cs="David"/>
          <w:b/>
          <w:bCs/>
          <w:spacing w:val="6"/>
          <w:sz w:val="24"/>
          <w:szCs w:val="24"/>
          <w:rtl/>
        </w:rPr>
        <w:t xml:space="preserve"> 9</w:t>
      </w:r>
      <w:r w:rsidR="00D6403B" w:rsidRPr="00D6403B">
        <w:rPr>
          <w:rFonts w:ascii="David" w:hAnsi="David" w:cs="David" w:hint="cs"/>
          <w:b/>
          <w:bCs/>
          <w:spacing w:val="6"/>
          <w:sz w:val="24"/>
          <w:szCs w:val="24"/>
          <w:rtl/>
        </w:rPr>
        <w:t>8</w:t>
      </w:r>
      <w:r w:rsidRPr="00D6403B">
        <w:rPr>
          <w:rFonts w:ascii="David" w:hAnsi="David" w:cs="David"/>
          <w:b/>
          <w:bCs/>
          <w:spacing w:val="6"/>
          <w:sz w:val="24"/>
          <w:szCs w:val="24"/>
          <w:rtl/>
        </w:rPr>
        <w:t>5,857 ₪</w:t>
      </w:r>
      <w:r w:rsidRPr="00D6403B">
        <w:rPr>
          <w:rFonts w:ascii="David" w:hAnsi="David" w:cs="David"/>
          <w:spacing w:val="6"/>
          <w:sz w:val="24"/>
          <w:szCs w:val="24"/>
          <w:rtl/>
        </w:rPr>
        <w:t>.</w:t>
      </w:r>
      <w:r>
        <w:rPr>
          <w:rFonts w:ascii="David" w:hAnsi="David" w:cs="David"/>
          <w:spacing w:val="6"/>
          <w:sz w:val="24"/>
          <w:szCs w:val="24"/>
          <w:rtl/>
        </w:rPr>
        <w:t xml:space="preserve"> כמו כן תישא הנתבעת בשכר טרחת עורך דין בשיעור של 15.21% (13% בתוספת מע"מ). הנתבעת נשאה בעלויות המומחים לרבות עלות עדותה של ד"ר דורסט, לא מצאתי לחייבה בהוצאות נוספות מעבר לשכר טרחת עורך דין. התובע אמנם נשא בעלות חוות דעתו של ד"ר שטיין, אשר מינויו התבקש על ידו, ובסופו של יום נמצא כי לא היה בחוות דעתו לשנות את הנכות המש</w:t>
      </w:r>
      <w:r w:rsidR="00B202EC">
        <w:rPr>
          <w:rFonts w:ascii="David" w:hAnsi="David" w:cs="David" w:hint="cs"/>
          <w:spacing w:val="6"/>
          <w:sz w:val="24"/>
          <w:szCs w:val="24"/>
          <w:rtl/>
        </w:rPr>
        <w:t>ו</w:t>
      </w:r>
      <w:r w:rsidR="00B202EC">
        <w:rPr>
          <w:rFonts w:ascii="David" w:hAnsi="David" w:cs="David"/>
          <w:spacing w:val="6"/>
          <w:sz w:val="24"/>
          <w:szCs w:val="24"/>
          <w:rtl/>
        </w:rPr>
        <w:t>ק</w:t>
      </w:r>
      <w:r>
        <w:rPr>
          <w:rFonts w:ascii="David" w:hAnsi="David" w:cs="David"/>
          <w:spacing w:val="6"/>
          <w:sz w:val="24"/>
          <w:szCs w:val="24"/>
          <w:rtl/>
        </w:rPr>
        <w:t>ללת.</w:t>
      </w:r>
    </w:p>
    <w:p w:rsidR="00694556" w:rsidRDefault="00694556" w:rsidP="0018472B">
      <w:pPr>
        <w:spacing w:after="160" w:line="480" w:lineRule="auto"/>
        <w:jc w:val="both"/>
        <w:rPr>
          <w:rFonts w:ascii="Arial" w:hAnsi="Arial"/>
          <w:noProof w:val="0"/>
          <w:rtl/>
        </w:rPr>
      </w:pPr>
    </w:p>
    <w:p w:rsidR="00694556" w:rsidRDefault="00005C8B" w:rsidP="00750EB1">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hint="cs"/>
              <w:noProof w:val="0"/>
              <w:rtl/>
            </w:rPr>
            <w:t>ז' אייר תשפ"ד</w:t>
          </w:r>
        </w:sdtContent>
      </w:sdt>
      <w:r>
        <w:rPr>
          <w:rFonts w:ascii="Arial" w:hAnsi="Arial"/>
          <w:noProof w:val="0"/>
          <w:rtl/>
        </w:rPr>
        <w:t xml:space="preserve">, </w:t>
      </w:r>
      <w:r w:rsidR="00750EB1">
        <w:rPr>
          <w:rFonts w:hint="cs"/>
          <w:rtl/>
        </w:rPr>
        <w:t>15 מאי, 2024</w:t>
      </w:r>
      <w:r>
        <w:rPr>
          <w:rFonts w:ascii="Arial" w:hAnsi="Arial"/>
          <w:noProof w:val="0"/>
          <w:rtl/>
        </w:rPr>
        <w:t xml:space="preserve"> בהעדר הצדדים.</w:t>
      </w:r>
    </w:p>
    <w:p w:rsidR="005B0F49" w:rsidRDefault="005B0F49" w:rsidP="007A35AA">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p>
    <w:p w:rsidR="00694556" w:rsidRDefault="00195FB4" w:rsidP="00B368FE">
      <w:pPr>
        <w:spacing w:line="360" w:lineRule="auto"/>
        <w:ind w:left="3600" w:firstLine="720"/>
        <w:jc w:val="center"/>
      </w:pPr>
      <w:sdt>
        <w:sdtPr>
          <w:rPr>
            <w:rtl/>
          </w:rPr>
          <w:alias w:val="MergeField"/>
          <w:tag w:val="1237"/>
          <w:id w:val="536239226"/>
        </w:sdtPr>
        <w:sdtEndPr/>
        <w:sdtContent>
          <w:r w:rsidR="00423662">
            <w:drawing>
              <wp:inline distT="0" distB="0" distL="0" distR="0" wp14:editId="50D07946">
                <wp:extent cx="1638300" cy="419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638300" cy="419100"/>
                        </a:xfrm>
                        <a:prstGeom prst="rect">
                          <a:avLst/>
                        </a:prstGeom>
                      </pic:spPr>
                    </pic:pic>
                  </a:graphicData>
                </a:graphic>
              </wp:inline>
            </w:drawing>
          </w:r>
        </w:sdtContent>
      </w:sdt>
    </w:p>
    <w:p w:rsidR="00694556" w:rsidRDefault="00694556" w:rsidP="00B368FE">
      <w:pPr>
        <w:spacing w:line="360" w:lineRule="auto"/>
        <w:ind w:left="3600" w:firstLine="720"/>
        <w:jc w:val="center"/>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83109">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5FB4" w:rsidRDefault="00195FB4">
      <w:r>
        <w:separator/>
      </w:r>
    </w:p>
  </w:endnote>
  <w:endnote w:type="continuationSeparator" w:id="0">
    <w:p w:rsidR="00195FB4" w:rsidRDefault="00195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4F77" w:rsidRDefault="00474F7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F24D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F24DF">
      <w:rPr>
        <w:rStyle w:val="ab"/>
        <w:rtl/>
      </w:rPr>
      <w:t>17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4F77" w:rsidRDefault="00474F7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5FB4" w:rsidRDefault="00195FB4">
      <w:r>
        <w:separator/>
      </w:r>
    </w:p>
  </w:footnote>
  <w:footnote w:type="continuationSeparator" w:id="0">
    <w:p w:rsidR="00195FB4" w:rsidRDefault="00195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4F77" w:rsidRDefault="00474F7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854D99A" wp14:editId="0A2C96F4">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541598">
      <w:trPr>
        <w:trHeight w:hRule="exact" w:val="670"/>
        <w:jc w:val="center"/>
      </w:trPr>
      <w:sdt>
        <w:sdtPr>
          <w:rPr>
            <w:sz w:val="32"/>
            <w:szCs w:val="32"/>
            <w:rtl/>
          </w:rPr>
          <w:alias w:val="1174"/>
          <w:tag w:val="1174"/>
          <w:id w:val="-1775709220"/>
          <w:text/>
        </w:sdtPr>
        <w:sdtEndPr/>
        <w:sdtContent>
          <w:tc>
            <w:tcPr>
              <w:tcW w:w="8721" w:type="dxa"/>
              <w:gridSpan w:val="2"/>
            </w:tcPr>
            <w:p w:rsidR="00694556" w:rsidRPr="00AD71A0" w:rsidRDefault="00005C8B">
              <w:pPr>
                <w:pStyle w:val="a3"/>
                <w:jc w:val="center"/>
                <w:rPr>
                  <w:rFonts w:ascii="Tahoma" w:hAnsi="Tahoma"/>
                  <w:noProof w:val="0"/>
                  <w:color w:val="000080"/>
                  <w:sz w:val="32"/>
                  <w:szCs w:val="32"/>
                  <w:rtl/>
                </w:rPr>
              </w:pPr>
              <w:r w:rsidRPr="00AD71A0">
                <w:rPr>
                  <w:rFonts w:ascii="Tahoma" w:hAnsi="Tahoma"/>
                  <w:b/>
                  <w:bCs/>
                  <w:noProof w:val="0"/>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AD71A0">
      <w:trPr>
        <w:trHeight w:val="337"/>
        <w:jc w:val="center"/>
      </w:trPr>
      <w:tc>
        <w:tcPr>
          <w:tcW w:w="8721" w:type="dxa"/>
          <w:gridSpan w:val="2"/>
        </w:tcPr>
        <w:p w:rsidR="00694556" w:rsidRPr="00AD71A0" w:rsidRDefault="00195FB4" w:rsidP="00FC2433">
          <w:pPr>
            <w:rPr>
              <w:b/>
              <w:bCs/>
              <w:noProof w:val="0"/>
              <w:sz w:val="26"/>
              <w:szCs w:val="26"/>
              <w:rtl/>
            </w:rPr>
          </w:pPr>
          <w:sdt>
            <w:sdtPr>
              <w:rPr>
                <w:b/>
                <w:bCs/>
                <w:noProof w:val="0"/>
                <w:sz w:val="26"/>
                <w:szCs w:val="26"/>
                <w:rtl/>
              </w:rPr>
              <w:alias w:val="1170"/>
              <w:tag w:val="1170"/>
              <w:id w:val="299038016"/>
              <w:text w:multiLine="1"/>
            </w:sdtPr>
            <w:sdtEndPr/>
            <w:sdtContent>
              <w:r w:rsidR="00983109">
                <w:rPr>
                  <w:b/>
                  <w:bCs/>
                  <w:noProof w:val="0"/>
                  <w:sz w:val="26"/>
                  <w:szCs w:val="26"/>
                  <w:rtl/>
                </w:rPr>
                <w:t>ת"א</w:t>
              </w:r>
            </w:sdtContent>
          </w:sdt>
          <w:r w:rsidR="00005C8B" w:rsidRPr="00AD71A0">
            <w:rPr>
              <w:b/>
              <w:bCs/>
              <w:noProof w:val="0"/>
              <w:sz w:val="26"/>
              <w:szCs w:val="26"/>
              <w:rtl/>
            </w:rPr>
            <w:t xml:space="preserve"> </w:t>
          </w:r>
          <w:bookmarkStart w:id="1" w:name="_GoBack"/>
          <w:sdt>
            <w:sdtPr>
              <w:rPr>
                <w:b/>
                <w:bCs/>
                <w:noProof w:val="0"/>
                <w:sz w:val="26"/>
                <w:szCs w:val="26"/>
                <w:rtl/>
              </w:rPr>
              <w:alias w:val="1171"/>
              <w:tag w:val="1171"/>
              <w:id w:val="81650337"/>
              <w:text w:multiLine="1"/>
            </w:sdtPr>
            <w:sdtEndPr/>
            <w:sdtContent>
              <w:r w:rsidR="00983109">
                <w:rPr>
                  <w:b/>
                  <w:bCs/>
                  <w:noProof w:val="0"/>
                  <w:sz w:val="26"/>
                  <w:szCs w:val="26"/>
                  <w:rtl/>
                </w:rPr>
                <w:t>14394-10-19</w:t>
              </w:r>
            </w:sdtContent>
          </w:sdt>
          <w:bookmarkEnd w:id="1"/>
        </w:p>
        <w:p w:rsidR="00694556" w:rsidRPr="00AD71A0" w:rsidRDefault="00694556">
          <w:pPr>
            <w:rPr>
              <w:b/>
              <w:bCs/>
              <w:noProof w:val="0"/>
              <w:sz w:val="26"/>
              <w:szCs w:val="26"/>
              <w:rtl/>
            </w:rPr>
          </w:pPr>
        </w:p>
        <w:p w:rsidR="00957C90" w:rsidRPr="00AD71A0" w:rsidRDefault="00957C90" w:rsidP="003852C5">
          <w:pPr>
            <w:rPr>
              <w:b/>
              <w:bCs/>
              <w:noProof w:val="0"/>
              <w:sz w:val="26"/>
              <w:szCs w:val="26"/>
              <w:rtl/>
            </w:rPr>
          </w:pPr>
          <w:r w:rsidRPr="00AD71A0">
            <w:rPr>
              <w:rFonts w:hint="cs"/>
              <w:b/>
              <w:bCs/>
              <w:noProof w:val="0"/>
              <w:sz w:val="26"/>
              <w:szCs w:val="26"/>
              <w:rtl/>
            </w:rPr>
            <w:t xml:space="preserve"> </w:t>
          </w:r>
        </w:p>
      </w:tc>
    </w:tr>
  </w:tbl>
  <w:p w:rsidR="00694556" w:rsidRPr="00AD71A0" w:rsidRDefault="00005C8B">
    <w:pPr>
      <w:pStyle w:val="a3"/>
      <w:rPr>
        <w:noProof w:val="0"/>
        <w:sz w:val="26"/>
        <w:szCs w:val="26"/>
        <w:rtl/>
      </w:rPr>
    </w:pPr>
    <w:r w:rsidRPr="00AD71A0">
      <w:rPr>
        <w:noProof w:val="0"/>
        <w:sz w:val="26"/>
        <w:szCs w:val="26"/>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4F77" w:rsidRDefault="00474F7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5F7FE9"/>
    <w:multiLevelType w:val="hybridMultilevel"/>
    <w:tmpl w:val="BE344274"/>
    <w:lvl w:ilvl="0" w:tplc="C6D2DF00">
      <w:start w:val="1"/>
      <w:numFmt w:val="decimal"/>
      <w:lvlText w:val="%1."/>
      <w:lvlJc w:val="left"/>
      <w:pPr>
        <w:ind w:left="720" w:hanging="720"/>
      </w:pPr>
      <w:rPr>
        <w:rFonts w:ascii="David" w:hAnsi="David" w:cs="David" w:hint="default"/>
        <w:b w:val="0"/>
        <w:bCs w:val="0"/>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683473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6834738&amp;lt;/CaseID&amp;gt;_x000d__x000a_        &amp;lt;CaseMonth&amp;gt;10&amp;lt;/CaseMonth&amp;gt;_x000d__x000a_        &amp;lt;CaseYear&amp;gt;2019&amp;lt;/CaseYear&amp;gt;_x000d__x000a_        &amp;lt;CaseNumber&amp;gt;14394&amp;lt;/CaseNumber&amp;gt;_x000d__x000a_        &amp;lt;NumeratorGroupID&amp;gt;1&amp;lt;/NumeratorGroupID&amp;gt;_x000d__x000a_        &amp;lt;CaseName&amp;gt;טל נ&amp;#39; כלל חברה לביטוח בע&amp;quot;מ&amp;lt;/CaseName&amp;gt;_x000d__x000a_        &amp;lt;CourtID&amp;gt;15&amp;lt;/CourtID&amp;gt;_x000d__x000a_        &amp;lt;CaseTypeID&amp;gt;1&amp;lt;/CaseTypeID&amp;gt;_x000d__x000a_        &amp;lt;CaseInterestID&amp;gt;10451&amp;lt;/CaseInterestID&amp;gt;_x000d__x000a_        &amp;lt;CaseJudgeName&amp;gt;אירית קלמן ברום&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14394-10-19&amp;lt;/CaseDisplayIdentifier&amp;gt;_x000d__x000a_        &amp;lt;CaseTypeDesc&amp;gt;ת&amp;quot;א&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19-10-07T13:09:15.097+03:00&amp;lt;/CaseOpenDate&amp;gt;_x000d__x000a_        &amp;lt;PleaTypeID&amp;gt;4&amp;lt;/PleaTypeID&amp;gt;_x000d__x000a_        &amp;lt;CourtLevelID&amp;gt;2&amp;lt;/CourtLevelID&amp;gt;_x000d__x000a_        &amp;lt;CourtLevelCaseTypeInterestID&amp;gt;1556&amp;lt;/CourtLevelCaseTypeInterestID&amp;gt;_x000d__x000a_        &amp;lt;CaseJudgeFirstName&amp;gt;אירית&amp;lt;/CaseJudgeFirstName&amp;gt;_x000d__x000a_        &amp;lt;CaseJudgeLastName&amp;gt;קלמן ברום&amp;lt;/CaseJudgeLastName&amp;gt;_x000d__x000a_        &amp;lt;JudicalPersonID&amp;gt;055503858@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CaseDesc&amp;gt;נשלח מייל לאיקה באשר לפרוטוקול&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tru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6834738&amp;lt;/CaseID&amp;gt;_x000d__x000a_        &amp;lt;CaseMonth&amp;gt;10&amp;lt;/CaseMonth&amp;gt;_x000d__x000a_        &amp;lt;CaseYear&amp;gt;2019&amp;lt;/CaseYear&amp;gt;_x000d__x000a_        &amp;lt;CaseNumber&amp;gt;14394&amp;lt;/CaseNumber&amp;gt;_x000d__x000a_        &amp;lt;NumeratorGroupID&amp;gt;1&amp;lt;/NumeratorGroupID&amp;gt;_x000d__x000a_        &amp;lt;CaseName&amp;gt;טל נ&amp;#39; כלל חברה לביטוח בע&amp;quot;מ&amp;lt;/CaseName&amp;gt;_x000d__x000a_        &amp;lt;CourtID&amp;gt;15&amp;lt;/CourtID&amp;gt;_x000d__x000a_        &amp;lt;CaseTypeID&amp;gt;1&amp;lt;/CaseTypeID&amp;gt;_x000d__x000a_        &amp;lt;CaseInterestID&amp;gt;10451&amp;lt;/CaseInterestID&amp;gt;_x000d__x000a_        &amp;lt;CaseJudgeName&amp;gt;אירית קלמן ברום&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14394-10-19&amp;lt;/CaseDisplayIdentifier&amp;gt;_x000d__x000a_        &amp;lt;CaseTypeDesc&amp;gt;ת&amp;quot;א&amp;lt;/CaseTypeDesc&amp;gt;_x000d__x000a_        &amp;lt;CourtDesc&amp;gt;המחוזי תל אביב - יפו&amp;lt;/CourtDesc&amp;gt;_x000d__x000a_        &amp;lt;CaseStageDesc&amp;gt;תיק אלקטרוני&amp;lt;/CaseStageDesc&amp;gt;_x000d__x000a_        &amp;lt;CaseNextDeterminingTask&amp;gt;257&amp;lt;/CaseNextDeterminingTask&amp;gt;_x000d__x000a_        &amp;lt;CaseOpenDate&amp;gt;2019-10-07T13:09:15.097+03:00&amp;lt;/CaseOpenDate&amp;gt;_x000d__x000a_        &amp;lt;PleaTypeID&amp;gt;4&amp;lt;/PleaTypeID&amp;gt;_x000d__x000a_        &amp;lt;CourtLevelID&amp;gt;2&amp;lt;/CourtLevelID&amp;gt;_x000d__x000a_        &amp;lt;CourtLevelCaseTypeInterestID&amp;gt;1556&amp;lt;/CourtLevelCaseTypeInterestID&amp;gt;_x000d__x000a_        &amp;lt;CaseJudgeFirstName&amp;gt;אירית&amp;lt;/CaseJudgeFirstName&amp;gt;_x000d__x000a_        &amp;lt;CaseJudgeLastName&amp;gt;קלמן ברום&amp;lt;/CaseJudgeLastName&amp;gt;_x000d__x000a_        &amp;lt;JudicalPersonID&amp;gt;055503858@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CaseDesc&amp;gt;נשלח מייל לאיקה באשר לפרוטוקול&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283948&amp;lt;/DecisionID&amp;gt;_x000d__x000a_        &amp;lt;DecisionName&amp;gt;פסק דין  שניתנה ע&amp;quot;י  אירית קלמן ברום&amp;lt;/DecisionName&amp;gt;_x000d__x000a_        &amp;lt;DecisionStatusID&amp;gt;1&amp;lt;/DecisionStatusID&amp;gt;_x000d__x000a_        &amp;lt;DecisionStatusChangeDate&amp;gt;2024-05-15T13:10:55.377+03:00&amp;lt;/DecisionStatusChangeDate&amp;gt;_x000d__x000a_        &amp;lt;DecisionSignatureDate&amp;gt;2024-05-12T14:14:26.587+03:00&amp;lt;/DecisionSignatureDate&amp;gt;_x000d__x000a_        &amp;lt;DecisionSignatureUserID&amp;gt;055503858@GOV.IL&amp;lt;/DecisionSignatureUserID&amp;gt;_x000d__x000a_        &amp;lt;DecisionCreateDate&amp;gt;2024-04-21T14:38:41.42+03:00&amp;lt;/DecisionCreateDate&amp;gt;_x000d__x000a_        &amp;lt;DecisionChangeDate&amp;gt;2024-05-15T13:10:55.46+03:00&amp;lt;/DecisionChangeDate&amp;gt;_x000d__x000a_        &amp;lt;DecisionChangeUserID&amp;gt;02377107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1235560&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550385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3771074@GOV.IL&amp;lt;/DecisionCreationUserID&amp;gt;_x000d__x000a_        &amp;lt;DecisionDisplayName&amp;gt;פסק דין  שניתנה ע&amp;quot;י  אירית קלמן ברום&amp;lt;/DecisionDisplayName&amp;gt;_x000d__x000a_        &amp;lt;IsScanned&amp;gt;false&amp;lt;/IsScanned&amp;gt;_x000d__x000a_        &amp;lt;DecisionSignatureUserName&amp;gt;אירית קלמן ברום&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8&amp;lt;/DecisionNumberInCase&amp;gt;_x000d__x000a_      &amp;lt;/dt_Decision&amp;gt;_x000d__x000a_      &amp;lt;dt_DecisionCase diffgr:id=&amp;quot;dt_DecisionCase1&amp;quot; msdata:rowOrder=&amp;quot;0&amp;quot;&amp;gt;_x000d__x000a_        &amp;lt;DecisionID&amp;gt;151283948&amp;lt;/DecisionID&amp;gt;_x000d__x000a_        &amp;lt;CaseID&amp;gt;76834738&amp;lt;/CaseID&amp;gt;_x000d__x000a_        &amp;lt;IsOriginal&amp;gt;true&amp;lt;/IsOriginal&amp;gt;_x000d__x000a_        &amp;lt;IsDeleted&amp;gt;false&amp;lt;/IsDeleted&amp;gt;_x000d__x000a_        &amp;lt;CaseName&amp;gt;טל נ&amp;#39; כלל חברה לביטוח בע&amp;quot;מ&amp;lt;/CaseName&amp;gt;_x000d__x000a_        &amp;lt;CaseDisplayIdentifier&amp;gt;14394-10-19 ת&amp;quot;א&amp;lt;/CaseDisplayIdentifier&amp;gt;_x000d__x000a_      &amp;lt;/dt_DecisionCase&amp;gt;_x000d__x000a_    &amp;lt;/DecisionDS&amp;gt;_x000d__x000a_  &amp;lt;/diffgr:diffgram&amp;gt;_x000d__x000a_&amp;lt;/DecisionDS&amp;gt;"/>
    <w:docVar w:name="DecisionID" w:val="151283948"/>
    <w:docVar w:name="WordClientAssemblyName" w:val="NGCS.Decision.ClientWordBL"/>
    <w:docVar w:name="WordClientClassName" w:val="NGCS.Decision.ClientWordBL.DecisionClient"/>
  </w:docVars>
  <w:rsids>
    <w:rsidRoot w:val="00694556"/>
    <w:rsid w:val="00000F96"/>
    <w:rsid w:val="00005C8B"/>
    <w:rsid w:val="00016C35"/>
    <w:rsid w:val="000258FD"/>
    <w:rsid w:val="000564AB"/>
    <w:rsid w:val="00062DCB"/>
    <w:rsid w:val="000D4A02"/>
    <w:rsid w:val="000E17AE"/>
    <w:rsid w:val="000F24DF"/>
    <w:rsid w:val="001072A9"/>
    <w:rsid w:val="00117213"/>
    <w:rsid w:val="00121F97"/>
    <w:rsid w:val="00126D47"/>
    <w:rsid w:val="001277D7"/>
    <w:rsid w:val="00127ED6"/>
    <w:rsid w:val="00132017"/>
    <w:rsid w:val="0014234E"/>
    <w:rsid w:val="00145A87"/>
    <w:rsid w:val="00154FEB"/>
    <w:rsid w:val="001725E8"/>
    <w:rsid w:val="0018472B"/>
    <w:rsid w:val="00193FFA"/>
    <w:rsid w:val="00195FB4"/>
    <w:rsid w:val="00196789"/>
    <w:rsid w:val="001C4003"/>
    <w:rsid w:val="001F1D0E"/>
    <w:rsid w:val="001F5474"/>
    <w:rsid w:val="0021717F"/>
    <w:rsid w:val="002352F7"/>
    <w:rsid w:val="00253923"/>
    <w:rsid w:val="00264C0D"/>
    <w:rsid w:val="002C6A28"/>
    <w:rsid w:val="002D5852"/>
    <w:rsid w:val="00301CC3"/>
    <w:rsid w:val="0032469A"/>
    <w:rsid w:val="0033263D"/>
    <w:rsid w:val="00381D3A"/>
    <w:rsid w:val="003823DA"/>
    <w:rsid w:val="003852C5"/>
    <w:rsid w:val="003E1785"/>
    <w:rsid w:val="003F4C36"/>
    <w:rsid w:val="00406597"/>
    <w:rsid w:val="00413A8A"/>
    <w:rsid w:val="00415375"/>
    <w:rsid w:val="00423662"/>
    <w:rsid w:val="0043595F"/>
    <w:rsid w:val="00436FF9"/>
    <w:rsid w:val="00474F77"/>
    <w:rsid w:val="0047645A"/>
    <w:rsid w:val="004D49A3"/>
    <w:rsid w:val="004E6E3C"/>
    <w:rsid w:val="005124F1"/>
    <w:rsid w:val="0053058E"/>
    <w:rsid w:val="00530BAD"/>
    <w:rsid w:val="00534FC0"/>
    <w:rsid w:val="00541598"/>
    <w:rsid w:val="005462D1"/>
    <w:rsid w:val="00547DB7"/>
    <w:rsid w:val="00567324"/>
    <w:rsid w:val="00570AEA"/>
    <w:rsid w:val="00572F8C"/>
    <w:rsid w:val="005B0F49"/>
    <w:rsid w:val="005C17E6"/>
    <w:rsid w:val="005C7EC6"/>
    <w:rsid w:val="005D4BDB"/>
    <w:rsid w:val="005F5901"/>
    <w:rsid w:val="00622BAA"/>
    <w:rsid w:val="00625C89"/>
    <w:rsid w:val="00671BD5"/>
    <w:rsid w:val="006805C1"/>
    <w:rsid w:val="006816EC"/>
    <w:rsid w:val="00694556"/>
    <w:rsid w:val="006A1213"/>
    <w:rsid w:val="006B072C"/>
    <w:rsid w:val="006E1A53"/>
    <w:rsid w:val="007056AA"/>
    <w:rsid w:val="007153AF"/>
    <w:rsid w:val="00727CBE"/>
    <w:rsid w:val="007328C6"/>
    <w:rsid w:val="00744F41"/>
    <w:rsid w:val="00750EB1"/>
    <w:rsid w:val="007829B6"/>
    <w:rsid w:val="007A24FE"/>
    <w:rsid w:val="007A35AA"/>
    <w:rsid w:val="007F1048"/>
    <w:rsid w:val="00811FB0"/>
    <w:rsid w:val="00815ACE"/>
    <w:rsid w:val="00820005"/>
    <w:rsid w:val="00831314"/>
    <w:rsid w:val="00846D27"/>
    <w:rsid w:val="008610A7"/>
    <w:rsid w:val="008A28C2"/>
    <w:rsid w:val="008B72E4"/>
    <w:rsid w:val="008D6550"/>
    <w:rsid w:val="008E1332"/>
    <w:rsid w:val="008E319B"/>
    <w:rsid w:val="00903896"/>
    <w:rsid w:val="0091686E"/>
    <w:rsid w:val="00922771"/>
    <w:rsid w:val="00927813"/>
    <w:rsid w:val="00944A7B"/>
    <w:rsid w:val="00944D13"/>
    <w:rsid w:val="00957C90"/>
    <w:rsid w:val="00983109"/>
    <w:rsid w:val="00985C6A"/>
    <w:rsid w:val="009E0263"/>
    <w:rsid w:val="009E0801"/>
    <w:rsid w:val="00A25E6A"/>
    <w:rsid w:val="00A267CF"/>
    <w:rsid w:val="00A364E7"/>
    <w:rsid w:val="00A43458"/>
    <w:rsid w:val="00A71F7E"/>
    <w:rsid w:val="00AC4E19"/>
    <w:rsid w:val="00AD71A0"/>
    <w:rsid w:val="00AD777C"/>
    <w:rsid w:val="00AE5618"/>
    <w:rsid w:val="00AF1ED6"/>
    <w:rsid w:val="00B10CEB"/>
    <w:rsid w:val="00B202EC"/>
    <w:rsid w:val="00B32C61"/>
    <w:rsid w:val="00B34CE5"/>
    <w:rsid w:val="00B368FE"/>
    <w:rsid w:val="00B60491"/>
    <w:rsid w:val="00B635A2"/>
    <w:rsid w:val="00B660FA"/>
    <w:rsid w:val="00B713C9"/>
    <w:rsid w:val="00B80CBD"/>
    <w:rsid w:val="00BC3369"/>
    <w:rsid w:val="00BD1CCF"/>
    <w:rsid w:val="00BE404E"/>
    <w:rsid w:val="00BF178B"/>
    <w:rsid w:val="00BF77EE"/>
    <w:rsid w:val="00C25B0F"/>
    <w:rsid w:val="00C32E0F"/>
    <w:rsid w:val="00C42BF9"/>
    <w:rsid w:val="00C5082D"/>
    <w:rsid w:val="00C6095B"/>
    <w:rsid w:val="00C83E56"/>
    <w:rsid w:val="00C909F8"/>
    <w:rsid w:val="00CB4FF6"/>
    <w:rsid w:val="00CC0836"/>
    <w:rsid w:val="00D0393D"/>
    <w:rsid w:val="00D30A57"/>
    <w:rsid w:val="00D319B3"/>
    <w:rsid w:val="00D53924"/>
    <w:rsid w:val="00D55881"/>
    <w:rsid w:val="00D60849"/>
    <w:rsid w:val="00D625C7"/>
    <w:rsid w:val="00D6403B"/>
    <w:rsid w:val="00D96D8C"/>
    <w:rsid w:val="00DD337E"/>
    <w:rsid w:val="00DD42E2"/>
    <w:rsid w:val="00E00B6F"/>
    <w:rsid w:val="00E315E2"/>
    <w:rsid w:val="00E44FE3"/>
    <w:rsid w:val="00E51D13"/>
    <w:rsid w:val="00E54642"/>
    <w:rsid w:val="00E821ED"/>
    <w:rsid w:val="00E97908"/>
    <w:rsid w:val="00EF3ED0"/>
    <w:rsid w:val="00F17E56"/>
    <w:rsid w:val="00F32DED"/>
    <w:rsid w:val="00F87A10"/>
    <w:rsid w:val="00F93DFC"/>
    <w:rsid w:val="00FC2433"/>
    <w:rsid w:val="00FE14FC"/>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3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727CBE"/>
    <w:pPr>
      <w:spacing w:after="160" w:line="256" w:lineRule="auto"/>
      <w:ind w:left="720"/>
      <w:contextualSpacing/>
    </w:pPr>
    <w:rPr>
      <w:rFonts w:asciiTheme="minorHAnsi" w:eastAsiaTheme="minorHAnsi" w:hAnsiTheme="minorHAnsi" w:cstheme="minorBidi"/>
      <w:noProof w:val="0"/>
      <w:sz w:val="22"/>
      <w:szCs w:val="22"/>
    </w:rPr>
  </w:style>
  <w:style w:type="character" w:customStyle="1" w:styleId="ae">
    <w:name w:val="תואר תו"/>
    <w:link w:val="af"/>
    <w:locked/>
    <w:rsid w:val="00727CBE"/>
    <w:rPr>
      <w:b/>
      <w:bCs/>
      <w:szCs w:val="28"/>
      <w:u w:val="single"/>
      <w:shd w:val="pct20" w:color="auto" w:fill="FFFFFF"/>
      <w:lang w:eastAsia="he-IL"/>
    </w:rPr>
  </w:style>
  <w:style w:type="paragraph" w:customStyle="1" w:styleId="af">
    <w:name w:val="תואר"/>
    <w:basedOn w:val="a"/>
    <w:link w:val="ae"/>
    <w:qFormat/>
    <w:rsid w:val="00727CBE"/>
    <w:pPr>
      <w:shd w:val="pct20" w:color="auto" w:fill="FFFFFF"/>
      <w:spacing w:line="480" w:lineRule="auto"/>
      <w:ind w:left="1701" w:hanging="1701"/>
      <w:jc w:val="center"/>
    </w:pPr>
    <w:rPr>
      <w:rFonts w:cs="Times New Roman"/>
      <w:b/>
      <w:bCs/>
      <w:noProof w:val="0"/>
      <w:sz w:val="20"/>
      <w:szCs w:val="28"/>
      <w:u w:val="single"/>
      <w:lang w:eastAsia="he-IL"/>
    </w:rPr>
  </w:style>
  <w:style w:type="character" w:customStyle="1" w:styleId="Ruller4">
    <w:name w:val="Ruller4 תו"/>
    <w:link w:val="Ruller40"/>
    <w:locked/>
    <w:rsid w:val="00727CBE"/>
    <w:rPr>
      <w:rFonts w:ascii="Arial TUR" w:hAnsi="Arial TUR" w:cs="FrankRuehl"/>
      <w:spacing w:val="10"/>
      <w:szCs w:val="28"/>
    </w:rPr>
  </w:style>
  <w:style w:type="paragraph" w:customStyle="1" w:styleId="Ruller40">
    <w:name w:val="Ruller4"/>
    <w:basedOn w:val="a"/>
    <w:link w:val="Ruller4"/>
    <w:rsid w:val="00727CBE"/>
    <w:pPr>
      <w:tabs>
        <w:tab w:val="left" w:pos="800"/>
      </w:tabs>
      <w:overflowPunct w:val="0"/>
      <w:autoSpaceDE w:val="0"/>
      <w:autoSpaceDN w:val="0"/>
      <w:adjustRightInd w:val="0"/>
      <w:spacing w:line="360" w:lineRule="auto"/>
      <w:jc w:val="both"/>
    </w:pPr>
    <w:rPr>
      <w:rFonts w:ascii="Arial TUR" w:hAnsi="Arial TUR" w:cs="FrankRuehl"/>
      <w:noProof w:val="0"/>
      <w:spacing w:val="10"/>
      <w:sz w:val="20"/>
      <w:szCs w:val="28"/>
    </w:rPr>
  </w:style>
  <w:style w:type="character" w:styleId="Hyperlink">
    <w:name w:val="Hyperlink"/>
    <w:basedOn w:val="a0"/>
    <w:uiPriority w:val="99"/>
    <w:semiHidden/>
    <w:unhideWhenUsed/>
    <w:rsid w:val="00727CB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391644">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68034451">
      <w:bodyDiv w:val="1"/>
      <w:marLeft w:val="0"/>
      <w:marRight w:val="0"/>
      <w:marTop w:val="0"/>
      <w:marBottom w:val="0"/>
      <w:divBdr>
        <w:top w:val="none" w:sz="0" w:space="0" w:color="auto"/>
        <w:left w:val="none" w:sz="0" w:space="0" w:color="auto"/>
        <w:bottom w:val="none" w:sz="0" w:space="0" w:color="auto"/>
        <w:right w:val="none" w:sz="0" w:space="0" w:color="auto"/>
      </w:divBdr>
    </w:div>
    <w:div w:id="1837302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76834738</CaseID>
    <CaseJudicialPersonPresentationDS>
      <CaseJudicalPersonActive>
        <CaseID>76834738</CaseID>
        <JudicialPersonID>055503858@GOV.IL</JudicialPersonID>
        <JudicialPersonTypeID>1</JudicialPersonTypeID>
        <JudicialTypeID>1</JudicialTypeID>
        <IsChairman>false</IsChairman>
        <TreatmentStartDate>2021-08-03T13:17:30.44+03:00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iesSelectionDS>
      <CaseParties>
        <PartyTypeName>עד</PartyTypeName>
        <ProceedingType>בית משפט</ProceedingType>
        <PleaName>כתב תביעה</PleaName>
        <PartyBelonging> - </PartyBelonging>
        <RoleName>עד בית משפט </RoleName>
        <IsSubProceeding>FALSE</IsSubProceeding>
        <FullName>מנהל משרד הפנים מנהל האוכלוסין</FullName>
        <FirstName>מנהל משרד הפנים</FirstName>
        <LastName>מנהל האוכלוסין</LastName>
        <PartyPropertyName/>
        <AuthenticationTypeAndNumber>ת"ז </AuthenticationTypeAndNumber>
        <RepresentatedOrRepresentativesNames/>
        <RepresentatedOrRepresentativesCount>0</RepresentatedOrRepresentativesCount>
        <InvitedBy/>
        <CaseID>76834738</CaseID>
        <CaseJudicialPersonPresentationDS>
          <CaseJudicalPersonActive>
            <CaseID>76834738</CaseID>
            <JudicialPersonID>055503858@GOV.IL</JudicialPersonID>
            <JudicialPersonTypeID>1</JudicialPersonTypeID>
            <JudicialTypeID>1</JudicialTypeID>
            <IsChairman>false</IsChairman>
            <TreatmentStartDate>2021-08-03T13:17:30.44+03:00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250705258</CasePartyID>
        <PartyTypeID>4</PartyTypeID>
        <ActivityStatusID>1</ActivityStatusID>
        <PartyAliasID>101</PartyAliasID>
        <PartyAliasName>עד בית משפט</PartyAliasName>
        <LegalEntityID>80974651</LegalEntityID>
        <CaseLegalEntityID>122806459</CaseLegalEntityID>
        <AuthenticationTypeID>1</AuthenticationTypeID>
        <AuthenticationTypeName>ת"ז</AuthenticationTypeName>
        <IsMainPartyType>true</IsMainPartyType>
        <CaseDisplayIdentifier>14394-10-19</CaseDisplayIdentifier>
        <CaseTypeID>1</CaseTypeID>
        <CaseTypeName>תיק אזרחי בסדר דין רגיל (ת"א)</CaseTypeName>
        <CaseName>טל נ' כלל חברה לביטוח בע"מ</CaseName>
        <FullAddress>מנחם בגין 125 תל אביב -יפו המחלקה לביקורת גבולות אגף שירותי ענ"א</FullAddress>
        <MotionID>0</MotionID>
        <CasePleaID>0</CasePleaID>
        <LinkedCaseID>0</LinkedCaseID>
        <CasePartyCategoryID>1</CasePartyCategoryID>
        <LegalEntityAddressID>87441037</LegalEntityAddressID>
        <PleaTypeID>4</PleaTypeID>
        <GroupPartyAlias/>
        <IsConverted>false</IsConverted>
        <LegalEntityNameID>94272973</LegalEntityNameID>
        <RepresentatedNamesOfAssistant/>
        <LegalEntityTypeID>1</LegalEntityTypeID>
        <IsVerdictExists>false</IsVerdictExists>
        <IsAsirAzir>false</IsAsirAzir>
        <IsPublicationProhibited>false</IsPublicationProhibited>
        <PublicationProhibitedFullName>מנהל משרד הפנים מנהל האוכלוסין</PublicationProhibitedFullName>
      </CaseParties>
      <CaseParties>
        <PartyTypeName>עד</PartyTypeName>
        <ProceedingType>בית משפט</ProceedingType>
        <PleaName>כתב תביעה</PleaName>
        <PartyBelonging> - </PartyBelonging>
        <RoleName>עד בית משפט </RoleName>
        <IsSubProceeding>FALSE</IsSubProceeding>
        <FullName>פקיד מדור נפגעי עבודה</FullName>
        <FirstName>פקיד מדור</FirstName>
        <LastName>נפגעי עבודה</LastName>
        <PartyPropertyName/>
        <AuthenticationTypeAndNumber>ת"ז </AuthenticationTypeAndNumber>
        <RepresentatedOrRepresentativesNames/>
        <RepresentatedOrRepresentativesCount>0</RepresentatedOrRepresentativesCount>
        <InvitedBy/>
        <CaseID>76834738</CaseID>
        <CaseJudicialPersonPresentationDS>
          <CaseJudicalPersonActive>
            <CaseID>76834738</CaseID>
            <JudicialPersonID>055503858@GOV.IL</JudicialPersonID>
            <JudicialPersonTypeID>1</JudicialPersonTypeID>
            <JudicialTypeID>1</JudicialTypeID>
            <IsChairman>false</IsChairman>
            <TreatmentStartDate>2021-08-03T13:17:30.44+03:00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250705755</CasePartyID>
        <PartyTypeID>4</PartyTypeID>
        <ActivityStatusID>1</ActivityStatusID>
        <PartyAliasID>101</PartyAliasID>
        <PartyAliasName>עד בית משפט</PartyAliasName>
        <LegalEntityID>80974668</LegalEntityID>
        <CaseLegalEntityID>122806577</CaseLegalEntityID>
        <AuthenticationTypeID>1</AuthenticationTypeID>
        <AuthenticationTypeName>ת"ז</AuthenticationTypeName>
        <IsMainPartyType>true</IsMainPartyType>
        <CaseDisplayIdentifier>14394-10-19</CaseDisplayIdentifier>
        <CaseTypeID>1</CaseTypeID>
        <CaseTypeName>תיק אזרחי בסדר דין רגיל (ת"א)</CaseTypeName>
        <CaseName>טל נ' כלל חברה לביטוח בע"מ</CaseName>
        <FullAddress>המוסד לביטוח לאומי רמז 64 רחובות </FullAddress>
        <MotionID>0</MotionID>
        <CasePleaID>0</CasePleaID>
        <LinkedCaseID>0</LinkedCaseID>
        <CasePartyCategoryID>1</CasePartyCategoryID>
        <LegalEntityAddressID>87441082</LegalEntityAddressID>
        <PleaTypeID>4</PleaTypeID>
        <GroupPartyAlias/>
        <IsConverted>false</IsConverted>
        <LegalEntityNameID>94273025</LegalEntityNameID>
        <RepresentatedNamesOfAssistant/>
        <LegalEntityTypeID>1</LegalEntityTypeID>
        <IsVerdictExists>false</IsVerdictExists>
        <IsAsirAzir>false</IsAsirAzir>
        <IsPublicationProhibited>false</IsPublicationProhibited>
        <PublicationProhibitedFullName>פקיד מדור נפגעי עבודה</PublicationProhibitedFullName>
      </CaseParties>
      <CaseParties>
        <PartyTypeName>עד</PartyTypeName>
        <ProceedingType>בית משפט</ProceedingType>
        <PleaName>כתב תביעה</PleaName>
        <PartyBelonging> - </PartyBelonging>
        <RoleName>עד בית משפט </RoleName>
        <IsSubProceeding>FALSE</IsSubProceeding>
        <FullName>פקיד מדור נכות כללית ביטוח לאומי</FullName>
        <FirstName>פקיד מדור</FirstName>
        <LastName>נכות כללית ביטוח לאומי</LastName>
        <PartyPropertyName/>
        <AuthenticationTypeAndNumber>ת"ז </AuthenticationTypeAndNumber>
        <RepresentatedOrRepresentativesNames/>
        <RepresentatedOrRepresentativesCount>0</RepresentatedOrRepresentativesCount>
        <InvitedBy/>
        <CaseID>76834738</CaseID>
        <CaseJudicialPersonPresentationDS>
          <CaseJudicalPersonActive>
            <CaseID>76834738</CaseID>
            <JudicialPersonID>055503858@GOV.IL</JudicialPersonID>
            <JudicialPersonTypeID>1</JudicialPersonTypeID>
            <JudicialTypeID>1</JudicialTypeID>
            <IsChairman>false</IsChairman>
            <TreatmentStartDate>2021-08-03T13:17:30.44+03:00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250706287</CasePartyID>
        <PartyTypeID>4</PartyTypeID>
        <ActivityStatusID>1</ActivityStatusID>
        <PartyAliasID>101</PartyAliasID>
        <PartyAliasName>עד בית משפט</PartyAliasName>
        <LegalEntityID>80974684</LegalEntityID>
        <CaseLegalEntityID>122806707</CaseLegalEntityID>
        <AuthenticationTypeID>1</AuthenticationTypeID>
        <AuthenticationTypeName>ת"ז</AuthenticationTypeName>
        <IsMainPartyType>true</IsMainPartyType>
        <CaseDisplayIdentifier>14394-10-19</CaseDisplayIdentifier>
        <CaseTypeID>1</CaseTypeID>
        <CaseTypeName>תיק אזרחי בסדר דין רגיל (ת"א)</CaseTypeName>
        <CaseName>טל נ' כלל חברה לביטוח בע"מ</CaseName>
        <FullAddress>רמז 64 רחובות </FullAddress>
        <MotionID>0</MotionID>
        <CasePleaID>0</CasePleaID>
        <LinkedCaseID>0</LinkedCaseID>
        <CasePartyCategoryID>1</CasePartyCategoryID>
        <LegalEntityAddressID>87441112</LegalEntityAddressID>
        <PleaTypeID>4</PleaTypeID>
        <GroupPartyAlias/>
        <IsConverted>false</IsConverted>
        <LegalEntityNameID>94273063</LegalEntityNameID>
        <RepresentatedNamesOfAssistant/>
        <LegalEntityTypeID>1</LegalEntityTypeID>
        <IsVerdictExists>false</IsVerdictExists>
        <IsAsirAzir>false</IsAsirAzir>
        <IsPublicationProhibited>false</IsPublicationProhibited>
        <PublicationProhibitedFullName>פקיד מדור נכות כללית ביטוח לאומי</PublicationProhibitedFullName>
      </CaseParties>
      <CaseParties>
        <PartyTypeName>עד</PartyTypeName>
        <ProceedingType>בית משפט</ProceedingType>
        <PleaName>כתב תביעה</PleaName>
        <PartyBelonging> - </PartyBelonging>
        <RoleName>עד בית משפט </RoleName>
        <IsSubProceeding>FALSE</IsSubProceeding>
        <FullName>פקיד מדור שירותים מיוחדים המוסד לבט</FullName>
        <FirstName>פקיד מדור</FirstName>
        <LastName>שירותים מיוחדים המוסד לבט</LastName>
        <PartyPropertyName/>
        <AuthenticationTypeAndNumber>ת"ז </AuthenticationTypeAndNumber>
        <RepresentatedOrRepresentativesNames/>
        <RepresentatedOrRepresentativesCount>0</RepresentatedOrRepresentativesCount>
        <InvitedBy/>
        <CaseID>76834738</CaseID>
        <CaseJudicialPersonPresentationDS>
          <CaseJudicalPersonActive>
            <CaseID>76834738</CaseID>
            <JudicialPersonID>055503858@GOV.IL</JudicialPersonID>
            <JudicialPersonTypeID>1</JudicialPersonTypeID>
            <JudicialTypeID>1</JudicialTypeID>
            <IsChairman>false</IsChairman>
            <TreatmentStartDate>2021-08-03T13:17:30.44+03:00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250706754</CasePartyID>
        <PartyTypeID>4</PartyTypeID>
        <ActivityStatusID>1</ActivityStatusID>
        <PartyAliasID>101</PartyAliasID>
        <PartyAliasName>עד בית משפט</PartyAliasName>
        <LegalEntityID>80974703</LegalEntityID>
        <CaseLegalEntityID>122806813</CaseLegalEntityID>
        <AuthenticationTypeID>1</AuthenticationTypeID>
        <AuthenticationTypeName>ת"ז</AuthenticationTypeName>
        <IsMainPartyType>true</IsMainPartyType>
        <CaseDisplayIdentifier>14394-10-19</CaseDisplayIdentifier>
        <CaseTypeID>1</CaseTypeID>
        <CaseTypeName>תיק אזרחי בסדר דין רגיל (ת"א)</CaseTypeName>
        <CaseName>טל נ' כלל חברה לביטוח בע"מ</CaseName>
        <FullAddress>ביטוח לאומי רמז 64 רחובות </FullAddress>
        <MotionID>0</MotionID>
        <CasePleaID>0</CasePleaID>
        <LinkedCaseID>0</LinkedCaseID>
        <CasePartyCategoryID>1</CasePartyCategoryID>
        <LegalEntityAddressID>87441156</LegalEntityAddressID>
        <PleaTypeID>4</PleaTypeID>
        <GroupPartyAlias/>
        <IsConverted>false</IsConverted>
        <LegalEntityNameID>94273106</LegalEntityNameID>
        <RepresentatedNamesOfAssistant/>
        <LegalEntityTypeID>1</LegalEntityTypeID>
        <IsVerdictExists>false</IsVerdictExists>
        <IsAsirAzir>false</IsAsirAzir>
        <IsPublicationProhibited>false</IsPublicationProhibited>
        <PublicationProhibitedFullName>פקיד מדור שירותים מיוחדים המוסד לבט</PublicationProhibitedFullName>
      </CaseParties>
      <CaseParties>
        <PartyTypeName>עד</PartyTypeName>
        <ProceedingType>בית משפט</ProceedingType>
        <PleaName>כתב תביעה</PleaName>
        <PartyBelonging> - </PartyBelonging>
        <RoleName>עד בית משפט </RoleName>
        <IsSubProceeding>FALSE</IsSubProceeding>
        <FullName>פקיד מדור שיקום המוסד לביטוח לאומי</FullName>
        <FirstName>פקיד מדור שיקום</FirstName>
        <LastName>המוסד לביטוח לאומי</LastName>
        <PartyPropertyName/>
        <AuthenticationTypeAndNumber>ת"ז </AuthenticationTypeAndNumber>
        <RepresentatedOrRepresentativesNames/>
        <RepresentatedOrRepresentativesCount>0</RepresentatedOrRepresentativesCount>
        <InvitedBy/>
        <CaseID>76834738</CaseID>
        <CaseJudicialPersonPresentationDS>
          <CaseJudicalPersonActive>
            <CaseID>76834738</CaseID>
            <JudicialPersonID>055503858@GOV.IL</JudicialPersonID>
            <JudicialPersonTypeID>1</JudicialPersonTypeID>
            <JudicialTypeID>1</JudicialTypeID>
            <IsChairman>false</IsChairman>
            <TreatmentStartDate>2021-08-03T13:17:30.44+03:00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250707160</CasePartyID>
        <PartyTypeID>4</PartyTypeID>
        <ActivityStatusID>1</ActivityStatusID>
        <PartyAliasID>101</PartyAliasID>
        <PartyAliasName>עד בית משפט</PartyAliasName>
        <LegalEntityID>80974715</LegalEntityID>
        <CaseLegalEntityID>122806897</CaseLegalEntityID>
        <AuthenticationTypeID>1</AuthenticationTypeID>
        <AuthenticationTypeName>ת"ז</AuthenticationTypeName>
        <IsMainPartyType>true</IsMainPartyType>
        <CaseDisplayIdentifier>14394-10-19</CaseDisplayIdentifier>
        <CaseTypeID>1</CaseTypeID>
        <CaseTypeName>תיק אזרחי בסדר דין רגיל (ת"א)</CaseTypeName>
        <CaseName>טל נ' כלל חברה לביטוח בע"מ</CaseName>
        <FullAddress>רמז 64 רחובות </FullAddress>
        <MotionID>0</MotionID>
        <CasePleaID>0</CasePleaID>
        <LinkedCaseID>0</LinkedCaseID>
        <CasePartyCategoryID>1</CasePartyCategoryID>
        <LegalEntityAddressID>87441186</LegalEntityAddressID>
        <PleaTypeID>4</PleaTypeID>
        <GroupPartyAlias/>
        <IsConverted>false</IsConverted>
        <LegalEntityNameID>94273136</LegalEntityNameID>
        <RepresentatedNamesOfAssistant/>
        <LegalEntityTypeID>1</LegalEntityTypeID>
        <IsVerdictExists>false</IsVerdictExists>
        <IsAsirAzir>false</IsAsirAzir>
        <IsPublicationProhibited>false</IsPublicationProhibited>
        <PublicationProhibitedFullName>פקיד מדור שיקום המוסד לביטוח לאומי</PublicationProhibitedFullName>
      </CaseParties>
      <CaseParties>
        <PartyTypeName>עד</PartyTypeName>
        <ProceedingType>בית משפט</ProceedingType>
        <PleaName>כתב תביעה</PleaName>
        <PartyBelonging> - </PartyBelonging>
        <RoleName>עד בית משפט </RoleName>
        <IsSubProceeding>FALSE</IsSubProceeding>
        <FullName>פקיד מדור דמי אבטלה</FullName>
        <FirstName>פקיד מדור</FirstName>
        <LastName>דמי אבטלה</LastName>
        <PartyPropertyName/>
        <AuthenticationTypeAndNumber>ת"ז </AuthenticationTypeAndNumber>
        <RepresentatedOrRepresentativesNames/>
        <RepresentatedOrRepresentativesCount>0</RepresentatedOrRepresentativesCount>
        <InvitedBy/>
        <CaseID>76834738</CaseID>
        <CaseJudicialPersonPresentationDS>
          <CaseJudicalPersonActive>
            <CaseID>76834738</CaseID>
            <JudicialPersonID>055503858@GOV.IL</JudicialPersonID>
            <JudicialPersonTypeID>1</JudicialPersonTypeID>
            <JudicialTypeID>1</JudicialTypeID>
            <IsChairman>false</IsChairman>
            <TreatmentStartDate>2021-08-03T13:17:30.44+03:00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250708274</CasePartyID>
        <PartyTypeID>4</PartyTypeID>
        <ActivityStatusID>1</ActivityStatusID>
        <PartyAliasID>101</PartyAliasID>
        <PartyAliasName>עד בית משפט</PartyAliasName>
        <LegalEntityID>80974756</LegalEntityID>
        <CaseLegalEntityID>122807196</CaseLegalEntityID>
        <AuthenticationTypeID>1</AuthenticationTypeID>
        <AuthenticationTypeName>ת"ז</AuthenticationTypeName>
        <IsMainPartyType>true</IsMainPartyType>
        <CaseDisplayIdentifier>14394-10-19</CaseDisplayIdentifier>
        <CaseTypeID>1</CaseTypeID>
        <CaseTypeName>תיק אזרחי בסדר דין רגיל (ת"א)</CaseTypeName>
        <CaseName>טל נ' כלל חברה לביטוח בע"מ</CaseName>
        <FullAddress>ביטוח לאומי רמז 64 רחובות </FullAddress>
        <MotionID>0</MotionID>
        <CasePleaID>0</CasePleaID>
        <LinkedCaseID>0</LinkedCaseID>
        <CasePartyCategoryID>1</CasePartyCategoryID>
        <LegalEntityAddressID>87441293</LegalEntityAddressID>
        <PleaTypeID>4</PleaTypeID>
        <GroupPartyAlias/>
        <IsConverted>false</IsConverted>
        <LegalEntityNameID>94273246</LegalEntityNameID>
        <RepresentatedNamesOfAssistant/>
        <LegalEntityTypeID>1</LegalEntityTypeID>
        <IsVerdictExists>false</IsVerdictExists>
        <IsAsirAzir>false</IsAsirAzir>
        <IsPublicationProhibited>false</IsPublicationProhibited>
        <PublicationProhibitedFullName>פקיד מדור דמי אבטלה</PublicationProhibitedFullName>
      </CaseParties>
      <CaseParties>
        <PartyTypeName>עד</PartyTypeName>
        <ProceedingType>בית משפט</ProceedingType>
        <PleaName>כתב תביעה</PleaName>
        <PartyBelonging> - </PartyBelonging>
        <RoleName>עד בית משפט </RoleName>
        <IsSubProceeding>FALSE</IsSubProceeding>
        <FullName>פקיד מדור הבטחת הכנסה</FullName>
        <FirstName>פקיד מדור</FirstName>
        <LastName>הבטחת הכנסה</LastName>
        <PartyPropertyName/>
        <AuthenticationTypeAndNumber>ת"ז </AuthenticationTypeAndNumber>
        <RepresentatedOrRepresentativesNames/>
        <RepresentatedOrRepresentativesCount>0</RepresentatedOrRepresentativesCount>
        <InvitedBy/>
        <CaseID>76834738</CaseID>
        <CaseJudicialPersonPresentationDS>
          <CaseJudicalPersonActive>
            <CaseID>76834738</CaseID>
            <JudicialPersonID>055503858@GOV.IL</JudicialPersonID>
            <JudicialPersonTypeID>1</JudicialPersonTypeID>
            <JudicialTypeID>1</JudicialTypeID>
            <IsChairman>false</IsChairman>
            <TreatmentStartDate>2021-08-03T13:17:30.44+03:00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250708771</CasePartyID>
        <PartyTypeID>4</PartyTypeID>
        <ActivityStatusID>1</ActivityStatusID>
        <PartyAliasID>101</PartyAliasID>
        <PartyAliasName>עד בית משפט</PartyAliasName>
        <LegalEntityID>80974787</LegalEntityID>
        <CaseLegalEntityID>122807369</CaseLegalEntityID>
        <AuthenticationTypeID>1</AuthenticationTypeID>
        <AuthenticationTypeName>ת"ז</AuthenticationTypeName>
        <IsMainPartyType>true</IsMainPartyType>
        <CaseDisplayIdentifier>14394-10-19</CaseDisplayIdentifier>
        <CaseTypeID>1</CaseTypeID>
        <CaseTypeName>תיק אזרחי בסדר דין רגיל (ת"א)</CaseTypeName>
        <CaseName>טל נ' כלל חברה לביטוח בע"מ</CaseName>
        <FullAddress>ביטוח לאומי רמז 64 רחובות </FullAddress>
        <MotionID>0</MotionID>
        <CasePleaID>0</CasePleaID>
        <LinkedCaseID>0</LinkedCaseID>
        <CasePartyCategoryID>1</CasePartyCategoryID>
        <LegalEntityAddressID>87441366</LegalEntityAddressID>
        <PleaTypeID>4</PleaTypeID>
        <GroupPartyAlias/>
        <IsConverted>false</IsConverted>
        <LegalEntityNameID>94273326</LegalEntityNameID>
        <RepresentatedNamesOfAssistant/>
        <LegalEntityTypeID>1</LegalEntityTypeID>
        <IsVerdictExists>false</IsVerdictExists>
        <IsAsirAzir>false</IsAsirAzir>
        <IsPublicationProhibited>false</IsPublicationProhibited>
        <PublicationProhibitedFullName>פקיד מדור הבטחת הכנסה</PublicationProhibitedFullName>
      </CaseParties>
      <CaseParties>
        <PartyTypeName>עד</PartyTypeName>
        <ProceedingType>בית משפט</ProceedingType>
        <PleaName>כתב תביעה</PleaName>
        <PartyBelonging> - </PartyBelonging>
        <RoleName>עד בית משפט </RoleName>
        <IsSubProceeding>FALSE</IsSubProceeding>
        <FullName>פקיד מדור ניידות ביטוח לאומי</FullName>
        <FirstName>פקיד מדור</FirstName>
        <LastName>ניידות ביטוח לאומי</LastName>
        <PartyPropertyName/>
        <AuthenticationTypeAndNumber>ת"ז </AuthenticationTypeAndNumber>
        <RepresentatedOrRepresentativesNames/>
        <RepresentatedOrRepresentativesCount>0</RepresentatedOrRepresentativesCount>
        <InvitedBy/>
        <CaseID>76834738</CaseID>
        <CaseJudicialPersonPresentationDS>
          <CaseJudicalPersonActive>
            <CaseID>76834738</CaseID>
            <JudicialPersonID>055503858@GOV.IL</JudicialPersonID>
            <JudicialPersonTypeID>1</JudicialPersonTypeID>
            <JudicialTypeID>1</JudicialTypeID>
            <IsChairman>false</IsChairman>
            <TreatmentStartDate>2021-08-03T13:17:30.44+03:00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250709129</CasePartyID>
        <PartyTypeID>4</PartyTypeID>
        <ActivityStatusID>1</ActivityStatusID>
        <PartyAliasID>101</PartyAliasID>
        <PartyAliasName>עד בית משפט</PartyAliasName>
        <LegalEntityID>80974807</LegalEntityID>
        <CaseLegalEntityID>122807516</CaseLegalEntityID>
        <AuthenticationTypeID>1</AuthenticationTypeID>
        <AuthenticationTypeName>ת"ז</AuthenticationTypeName>
        <IsMainPartyType>true</IsMainPartyType>
        <CaseDisplayIdentifier>14394-10-19</CaseDisplayIdentifier>
        <CaseTypeID>1</CaseTypeID>
        <CaseTypeName>תיק אזרחי בסדר דין רגיל (ת"א)</CaseTypeName>
        <CaseName>טל נ' כלל חברה לביטוח בע"מ</CaseName>
        <FullAddress>רמז 64 רחובות </FullAddress>
        <MotionID>0</MotionID>
        <CasePleaID>0</CasePleaID>
        <LinkedCaseID>0</LinkedCaseID>
        <CasePartyCategoryID>1</CasePartyCategoryID>
        <LegalEntityAddressID>87441430</LegalEntityAddressID>
        <PleaTypeID>4</PleaTypeID>
        <GroupPartyAlias/>
        <IsConverted>false</IsConverted>
        <LegalEntityNameID>94273388</LegalEntityNameID>
        <RepresentatedNamesOfAssistant/>
        <LegalEntityTypeID>1</LegalEntityTypeID>
        <IsVerdictExists>false</IsVerdictExists>
        <IsAsirAzir>false</IsAsirAzir>
        <IsPublicationProhibited>false</IsPublicationProhibited>
        <PublicationProhibitedFullName>פקיד מדור ניידות ביטוח לאומי</PublicationProhibitedFullName>
      </CaseParties>
      <CaseParties>
        <PartyTypeName>עד</PartyTypeName>
        <ProceedingType>בית משפט</ProceedingType>
        <PleaName>כתב תביעה</PleaName>
        <PartyBelonging> - </PartyBelonging>
        <RoleName>עד בית משפט </RoleName>
        <IsSubProceeding>FALSE</IsSubProceeding>
        <FullName>מנהל/ת מחלקת תאונות קופ"ח מאוחדת</FullName>
        <FirstName>מנהל/ת מחלקת</FirstName>
        <LastName>תאונות קופ"ח מאוחדת</LastName>
        <PartyPropertyName/>
        <AuthenticationTypeAndNumber>ת"ז </AuthenticationTypeAndNumber>
        <RepresentatedOrRepresentativesNames/>
        <RepresentatedOrRepresentativesCount>0</RepresentatedOrRepresentativesCount>
        <InvitedBy/>
        <CaseID>76834738</CaseID>
        <CaseJudicialPersonPresentationDS>
          <CaseJudicalPersonActive>
            <CaseID>76834738</CaseID>
            <JudicialPersonID>055503858@GOV.IL</JudicialPersonID>
            <JudicialPersonTypeID>1</JudicialPersonTypeID>
            <JudicialTypeID>1</JudicialTypeID>
            <IsChairman>false</IsChairman>
            <TreatmentStartDate>2021-08-03T13:17:30.44+03:00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250709388</CasePartyID>
        <PartyTypeID>4</PartyTypeID>
        <ActivityStatusID>1</ActivityStatusID>
        <PartyAliasID>101</PartyAliasID>
        <PartyAliasName>עד בית משפט</PartyAliasName>
        <LegalEntityID>80974813</LegalEntityID>
        <CaseLegalEntityID>122807597</CaseLegalEntityID>
        <AuthenticationTypeID>1</AuthenticationTypeID>
        <AuthenticationTypeName>ת"ז</AuthenticationTypeName>
        <IsMainPartyType>true</IsMainPartyType>
        <CaseDisplayIdentifier>14394-10-19</CaseDisplayIdentifier>
        <CaseTypeID>1</CaseTypeID>
        <CaseTypeName>תיק אזרחי בסדר דין רגיל (ת"א)</CaseTypeName>
        <CaseName>טל נ' כלל חברה לביטוח בע"מ</CaseName>
        <FullAddress>אבן גבירול 124 תל אביב -יפו </FullAddress>
        <MotionID>0</MotionID>
        <CasePleaID>0</CasePleaID>
        <LinkedCaseID>0</LinkedCaseID>
        <CasePartyCategoryID>1</CasePartyCategoryID>
        <LegalEntityAddressID>87441461</LegalEntityAddressID>
        <PleaTypeID>4</PleaTypeID>
        <GroupPartyAlias/>
        <IsConverted>false</IsConverted>
        <LegalEntityNameID>94273420</LegalEntityNameID>
        <RepresentatedNamesOfAssistant/>
        <LegalEntityTypeID>1</LegalEntityTypeID>
        <IsVerdictExists>false</IsVerdictExists>
        <IsAsirAzir>false</IsAsirAzir>
        <IsPublicationProhibited>false</IsPublicationProhibited>
        <PublicationProhibitedFullName>מנהל/ת מחלקת תאונות קופ"ח מאוחדת</PublicationProhibitedFullName>
      </CaseParties>
      <CaseParties>
        <PartyTypeName>עד</PartyTypeName>
        <ProceedingType>בית משפט</ProceedingType>
        <PleaName>כתב תביעה</PleaName>
        <PartyBelonging> - </PartyBelonging>
        <RoleName>עד בית משפט </RoleName>
        <IsSubProceeding>FALSE</IsSubProceeding>
        <FullName>מר ארז רבן מנכ"ל בני הרצליה</FullName>
        <FirstName>מר ארז רבן</FirstName>
        <LastName>מנכ"ל בני הרצליה</LastName>
        <PartyPropertyName/>
        <AuthenticationTypeAndNumber>ת"ז </AuthenticationTypeAndNumber>
        <RepresentatedOrRepresentativesNames/>
        <RepresentatedOrRepresentativesCount>0</RepresentatedOrRepresentativesCount>
        <InvitedBy/>
        <CaseID>76834738</CaseID>
        <CaseJudicialPersonPresentationDS>
          <CaseJudicalPersonActive>
            <CaseID>76834738</CaseID>
            <JudicialPersonID>055503858@GOV.IL</JudicialPersonID>
            <JudicialPersonTypeID>1</JudicialPersonTypeID>
            <JudicialTypeID>1</JudicialTypeID>
            <IsChairman>false</IsChairman>
            <TreatmentStartDate>2021-08-03T13:17:30.44+03:00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250709834</CasePartyID>
        <PartyTypeID>4</PartyTypeID>
        <ActivityStatusID>1</ActivityStatusID>
        <PartyAliasID>101</PartyAliasID>
        <PartyAliasName>עד בית משפט</PartyAliasName>
        <LegalEntityID>80974832</LegalEntityID>
        <CaseLegalEntityID>122807722</CaseLegalEntityID>
        <AuthenticationTypeID>1</AuthenticationTypeID>
        <AuthenticationTypeName>ת"ז</AuthenticationTypeName>
        <IsMainPartyType>true</IsMainPartyType>
        <CaseDisplayIdentifier>14394-10-19</CaseDisplayIdentifier>
        <CaseTypeID>1</CaseTypeID>
        <CaseTypeName>תיק אזרחי בסדר דין רגיל (ת"א)</CaseTypeName>
        <CaseName>טל נ' כלל חברה לביטוח בע"מ</CaseName>
        <FullAddress>רש"י 24, אולם יובל הרצלייה </FullAddress>
        <MotionID>0</MotionID>
        <CasePleaID>0</CasePleaID>
        <LinkedCaseID>0</LinkedCaseID>
        <CasePartyCategoryID>1</CasePartyCategoryID>
        <LegalEntityAddressID>87441499</LegalEntityAddressID>
        <PleaTypeID>4</PleaTypeID>
        <GroupPartyAlias/>
        <IsConverted>false</IsConverted>
        <LegalEntityNameID>94273466</LegalEntityNameID>
        <RepresentatedNamesOfAssistant/>
        <LegalEntityTypeID>1</LegalEntityTypeID>
        <IsVerdictExists>false</IsVerdictExists>
        <IsAsirAzir>false</IsAsirAzir>
        <IsPublicationProhibited>false</IsPublicationProhibited>
        <PublicationProhibitedFullName>מר ארז רבן מנכ"ל בני הרצליה</PublicationProhibitedFullName>
      </CaseParties>
      <CaseParties>
        <PartyTypeName>עד</PartyTypeName>
        <ProceedingType>בית משפט</ProceedingType>
        <PleaName>כתב תביעה</PleaName>
        <PartyBelonging> - </PartyBelonging>
        <RoleName>עד בית משפט </RoleName>
        <IsSubProceeding>FALSE</IsSubProceeding>
        <FullName>דפנה מיטרני דגן פסיכולגית קלינית</FullName>
        <FirstName>דפנה מיטרני דגן</FirstName>
        <LastName>פסיכולגית קלינית</LastName>
        <PartyPropertyName/>
        <AuthenticationTypeAndNumber>ת"ז </AuthenticationTypeAndNumber>
        <RepresentatedOrRepresentativesNames/>
        <RepresentatedOrRepresentativesCount>0</RepresentatedOrRepresentativesCount>
        <InvitedBy/>
        <CaseID>76834738</CaseID>
        <CaseJudicialPersonPresentationDS>
          <CaseJudicalPersonActive>
            <CaseID>76834738</CaseID>
            <JudicialPersonID>055503858@GOV.IL</JudicialPersonID>
            <JudicialPersonTypeID>1</JudicialPersonTypeID>
            <JudicialTypeID>1</JudicialTypeID>
            <IsChairman>false</IsChairman>
            <TreatmentStartDate>2021-08-03T13:17:30.44+03:00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250710221</CasePartyID>
        <PartyTypeID>4</PartyTypeID>
        <ActivityStatusID>1</ActivityStatusID>
        <PartyAliasID>101</PartyAliasID>
        <PartyAliasName>עד בית משפט</PartyAliasName>
        <LegalEntityID>80974846</LegalEntityID>
        <CaseLegalEntityID>122807839</CaseLegalEntityID>
        <AuthenticationTypeID>1</AuthenticationTypeID>
        <AuthenticationTypeName>ת"ז</AuthenticationTypeName>
        <IsMainPartyType>true</IsMainPartyType>
        <CaseDisplayIdentifier>14394-10-19</CaseDisplayIdentifier>
        <CaseTypeID>1</CaseTypeID>
        <CaseTypeName>תיק אזרחי בסדר דין רגיל (ת"א)</CaseTypeName>
        <CaseName>טל נ' כלל חברה לביטוח בע"מ</CaseName>
        <FullAddress>גורדסקי 51 רחובות </FullAddress>
        <MotionID>0</MotionID>
        <CasePleaID>0</CasePleaID>
        <LinkedCaseID>0</LinkedCaseID>
        <CasePartyCategoryID>1</CasePartyCategoryID>
        <LegalEntityAddressID>87441534</LegalEntityAddressID>
        <PleaTypeID>4</PleaTypeID>
        <GroupPartyAlias/>
        <IsConverted>false</IsConverted>
        <LegalEntityNameID>94273515</LegalEntityNameID>
        <RepresentatedNamesOfAssistant/>
        <LegalEntityTypeID>1</LegalEntityTypeID>
        <IsVerdictExists>false</IsVerdictExists>
        <IsAsirAzir>false</IsAsirAzir>
        <IsPublicationProhibited>false</IsPublicationProhibited>
        <PublicationProhibitedFullName>דפנה מיטרני דגן פסיכולגית קלינית</PublicationProhibitedFullName>
      </CaseParties>
      <CaseParties>
        <PartyTypeName>עד</PartyTypeName>
        <ProceedingType>בית משפט</ProceedingType>
        <PleaName>כתב תביעה</PleaName>
        <PartyBelonging> - </PartyBelonging>
        <RoleName>עד בית משפט </RoleName>
        <IsSubProceeding>FALSE</IsSubProceeding>
        <FullName>גב' עידית לאופמן פורמן</FullName>
        <FirstName>גב' עידית</FirstName>
        <LastName>לאופמן פורמן</LastName>
        <PartyPropertyName/>
        <AuthenticationTypeAndNumber>ת"ז </AuthenticationTypeAndNumber>
        <RepresentatedOrRepresentativesNames/>
        <RepresentatedOrRepresentativesCount>0</RepresentatedOrRepresentativesCount>
        <InvitedBy/>
        <CaseID>76834738</CaseID>
        <CaseJudicialPersonPresentationDS>
          <CaseJudicalPersonActive>
            <CaseID>76834738</CaseID>
            <JudicialPersonID>055503858@GOV.IL</JudicialPersonID>
            <JudicialPersonTypeID>1</JudicialPersonTypeID>
            <JudicialTypeID>1</JudicialTypeID>
            <IsChairman>false</IsChairman>
            <TreatmentStartDate>2021-08-03T13:17:30.44+03:00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250710592</CasePartyID>
        <PartyTypeID>4</PartyTypeID>
        <ActivityStatusID>1</ActivityStatusID>
        <PartyAliasID>101</PartyAliasID>
        <PartyAliasName>עד בית משפט</PartyAliasName>
        <LegalEntityID>80974868</LegalEntityID>
        <CaseLegalEntityID>122807953</CaseLegalEntityID>
        <AuthenticationTypeID>1</AuthenticationTypeID>
        <AuthenticationTypeName>ת"ז</AuthenticationTypeName>
        <IsMainPartyType>true</IsMainPartyType>
        <CaseDisplayIdentifier>14394-10-19</CaseDisplayIdentifier>
        <CaseTypeID>1</CaseTypeID>
        <CaseTypeName>תיק אזרחי בסדר דין רגיל (ת"א)</CaseTypeName>
        <CaseName>טל נ' כלל חברה לביטוח בע"מ</CaseName>
        <FullAddress>דרך האוניברסיטה 1 רעננה </FullAddress>
        <MotionID>0</MotionID>
        <CasePleaID>0</CasePleaID>
        <LinkedCaseID>0</LinkedCaseID>
        <CasePartyCategoryID>1</CasePartyCategoryID>
        <LegalEntityAddressID>87441576</LegalEntityAddressID>
        <PleaTypeID>4</PleaTypeID>
        <GroupPartyAlias/>
        <IsConverted>false</IsConverted>
        <LegalEntityNameID>94273568</LegalEntityNameID>
        <RepresentatedNamesOfAssistant/>
        <LegalEntityTypeID>1</LegalEntityTypeID>
        <IsVerdictExists>false</IsVerdictExists>
        <IsAsirAzir>false</IsAsirAzir>
        <IsPublicationProhibited>false</IsPublicationProhibited>
        <PublicationProhibitedFullName>גב' עידית לאופמן פורמן</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ארנולד שטיין</FullName>
        <FirstName>ארנולד</FirstName>
        <LastName>שטיין</LastName>
        <PartyPropertyName/>
        <AuthenticationTypeAndNumber>ת"ז 014944185</AuthenticationTypeAndNumber>
        <RepresentatedOrRepresentativesNames/>
        <RepresentatedOrRepresentativesCount>0</RepresentatedOrRepresentativesCount>
        <InvitedBy/>
        <CaseID>76834738</CaseID>
        <CaseJudicialPersonPresentationDS>
          <CaseJudicalPersonActive>
            <CaseID>76834738</CaseID>
            <JudicialPersonID>055503858@GOV.IL</JudicialPersonID>
            <JudicialPersonTypeID>1</JudicialPersonTypeID>
            <JudicialTypeID>1</JudicialTypeID>
            <IsChairman>false</IsChairman>
            <TreatmentStartDate>2021-08-03T13:17:30.44+03:00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218972352</CasePartyID>
        <PartyTypeID>5</PartyTypeID>
        <ActivityStatusID>1</ActivityStatusID>
        <PartyAliasID>102</PartyAliasID>
        <PartyAliasName>מומחה בית משפט</PartyAliasName>
        <LegalEntityID>70544841</LegalEntityID>
        <CaseLegalEntityID>113146131</CaseLegalEntityID>
        <AuthenticationTypeID>1</AuthenticationTypeID>
        <AuthenticationTypeName>ת"ז</AuthenticationTypeName>
        <LegalEntityNumber>014944185</LegalEntityNumber>
        <IsMainPartyType>true</IsMainPartyType>
        <CaseDisplayIdentifier>14394-10-19</CaseDisplayIdentifier>
        <CaseTypeID>1</CaseTypeID>
        <CaseTypeName>תיק אזרחי בסדר דין רגיל (ת"א)</CaseTypeName>
        <CaseName>טל נ' כלל חברה לביטוח בע"מ</CaseName>
        <FullAddress>קלמן ביאלר 6/29 רחובות </FullAddress>
        <EmailAddress>ashtein1@gmail.com</EmailAddress>
        <MotionID>0</MotionID>
        <CasePleaID>0</CasePleaID>
        <LinkedCaseID>0</LinkedCaseID>
        <CasePartyCategoryID>1</CasePartyCategoryID>
        <LegalEntityAddressID>71578451</LegalEntityAddressID>
        <LegalEntityEmailAddressID>68074731</LegalEntityEmailAddressID>
        <PleaTypeID>4</PleaTypeID>
        <GroupPartyAlias/>
        <IsConverted>false</IsConverted>
        <LegalEntityNameID>73220031</LegalEntityNameID>
        <RepresentatedNamesOfAssistant/>
        <LegalEntityTypeID>6</LegalEntityTypeID>
        <IsVerdictExists>false</IsVerdictExists>
        <IsAsirAzir>false</IsAsirAzir>
        <IsPublicationProhibited>false</IsPublicationProhibited>
        <PublicationProhibitedFullName>ארנולד שטיין</PublicationProhibitedFullName>
      </CaseParties>
      <CaseParties>
        <PartyTypeName>עד</PartyTypeName>
        <ProceedingType>בית משפט</ProceedingType>
        <PleaName>כתב תביעה</PleaName>
        <PartyBelonging> - </PartyBelonging>
        <RoleName>עד בית משפט </RoleName>
        <IsSubProceeding>FALSE</IsSubProceeding>
        <FullName>רמונה דורסט</FullName>
        <FirstName>רמונה</FirstName>
        <LastName>דורסט</LastName>
        <PartyPropertyName/>
        <AuthenticationTypeAndNumber>ת"ז 789546520</AuthenticationTypeAndNumber>
        <RepresentatedOrRepresentativesNames/>
        <RepresentatedOrRepresentativesCount>0</RepresentatedOrRepresentativesCount>
        <InvitedBy/>
        <CaseID>76834738</CaseID>
        <CaseJudicialPersonPresentationDS>
          <CaseJudicalPersonActive>
            <CaseID>76834738</CaseID>
            <JudicialPersonID>055503858@GOV.IL</JudicialPersonID>
            <JudicialPersonTypeID>1</JudicialPersonTypeID>
            <JudicialTypeID>1</JudicialTypeID>
            <IsChairman>false</IsChairman>
            <TreatmentStartDate>2021-08-03T13:17:30.44+03:00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250464638</CasePartyID>
        <PartyTypeID>4</PartyTypeID>
        <ActivityStatusID>1</ActivityStatusID>
        <PartyAliasID>101</PartyAliasID>
        <PartyAliasName>עד בית משפט</PartyAliasName>
        <LegalEntityID>15896885</LegalEntityID>
        <CaseLegalEntityID>122730040</CaseLegalEntityID>
        <AuthenticationTypeID>1</AuthenticationTypeID>
        <AuthenticationTypeName>ת"ז</AuthenticationTypeName>
        <LegalEntityNumber>789546520</LegalEntityNumber>
        <IsMainPartyType>true</IsMainPartyType>
        <CaseDisplayIdentifier>14394-10-19</CaseDisplayIdentifier>
        <CaseTypeID>1</CaseTypeID>
        <CaseTypeName>תיק אזרחי בסדר דין רגיל (ת"א)</CaseTypeName>
        <CaseName>טל נ' כלל חברה לביטוח בע"מ</CaseName>
        <FullAddress>אברהם פררה 9 דירה 71 ירושלים </FullAddress>
        <EmailAddress>rimona@isdn.net.il</EmailAddress>
        <MotionID>0</MotionID>
        <CasePleaID>0</CasePleaID>
        <LinkedCaseID>0</LinkedCaseID>
        <CasePartyCategoryID>1</CasePartyCategoryID>
        <LegalEntityAddressID>79903738</LegalEntityAddressID>
        <LegalEntityEmailAddressID>67947318</LegalEntityEmailAddressID>
        <PleaTypeID>4</PleaTypeID>
        <GroupPartyAlias/>
        <IsConverted>false</IsConverted>
        <LegalEntityNameID>17549643</LegalEntityNameID>
        <RepresentatedNamesOfAssistant/>
        <LegalEntityTypeID>6</LegalEntityTypeID>
        <IsVerdictExists>false</IsVerdictExists>
        <IsAsirAzir>false</IsAsirAzir>
        <IsPublicationProhibited>false</IsPublicationProhibited>
        <PublicationProhibitedFullName>רמונה דורסט</PublicationProhibitedFullName>
      </CaseParties>
      <CaseParties>
        <PartyTypeName>עד</PartyTypeName>
        <ProceedingType>בית משפט</ProceedingType>
        <PleaName>כתב תביעה</PleaName>
        <PartyBelonging> - </PartyBelonging>
        <RoleName>עד בית משפט </RoleName>
        <IsSubProceeding>FALSE</IsSubProceeding>
        <FullName>מר יעקב חלימי</FullName>
        <FirstName>מר יעקב</FirstName>
        <LastName>חלימי</LastName>
        <PartyPropertyName/>
        <AuthenticationTypeAndNumber>ת"ז </AuthenticationTypeAndNumber>
        <RepresentatedOrRepresentativesNames/>
        <RepresentatedOrRepresentativesCount>0</RepresentatedOrRepresentativesCount>
        <InvitedBy/>
        <CaseID>76834738</CaseID>
        <CaseJudicialPersonPresentationDS>
          <CaseJudicalPersonActive>
            <CaseID>76834738</CaseID>
            <JudicialPersonID>055503858@GOV.IL</JudicialPersonID>
            <JudicialPersonTypeID>1</JudicialPersonTypeID>
            <JudicialTypeID>1</JudicialTypeID>
            <IsChairman>false</IsChairman>
            <TreatmentStartDate>2021-08-03T13:17:30.44+03:00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250702562</CasePartyID>
        <PartyTypeID>4</PartyTypeID>
        <ActivityStatusID>1</ActivityStatusID>
        <PartyAliasID>101</PartyAliasID>
        <PartyAliasName>עד בית משפט</PartyAliasName>
        <LegalEntityID>80974561</LegalEntityID>
        <CaseLegalEntityID>122805769</CaseLegalEntityID>
        <AuthenticationTypeID>1</AuthenticationTypeID>
        <AuthenticationTypeName>ת"ז</AuthenticationTypeName>
        <IsMainPartyType>true</IsMainPartyType>
        <CaseDisplayIdentifier>14394-10-19</CaseDisplayIdentifier>
        <CaseTypeID>1</CaseTypeID>
        <CaseTypeName>תיק אזרחי בסדר דין רגיל (ת"א)</CaseTypeName>
        <CaseName>טל נ' כלל חברה לביטוח בע"מ</CaseName>
        <FullAddress>ויצמן 13 ירושלים המוסד לביטוח לאומי, מינהל הביטוח והגבייה</FullAddress>
        <MotionID>0</MotionID>
        <CasePleaID>0</CasePleaID>
        <LinkedCaseID>0</LinkedCaseID>
        <CasePartyCategoryID>1</CasePartyCategoryID>
        <LegalEntityAddressID>87440797</LegalEntityAddressID>
        <PleaTypeID>4</PleaTypeID>
        <GroupPartyAlias/>
        <IsConverted>false</IsConverted>
        <LegalEntityNameID>94272712</LegalEntityNameID>
        <RepresentatedNamesOfAssistant/>
        <LegalEntityTypeID>1</LegalEntityTypeID>
        <IsVerdictExists>false</IsVerdictExists>
        <IsAsirAzir>false</IsAsirAzir>
        <IsPublicationProhibited>false</IsPublicationProhibited>
        <PublicationProhibitedFullName>מר יעקב חלימי</PublicationProhibitedFullName>
      </CaseParties>
      <CaseParties>
        <PartyTypeName>עד</PartyTypeName>
        <ProceedingType>בית משפט</ProceedingType>
        <PleaName>כתב תביעה</PleaName>
        <PartyBelonging> - </PartyBelonging>
        <RoleName>עד בית משפט </RoleName>
        <IsSubProceeding>FALSE</IsSubProceeding>
        <FullName>גב' יהודת גלבאואר</FullName>
        <FirstName>גב' יהודת</FirstName>
        <LastName>גלבאואר</LastName>
        <PartyPropertyName/>
        <AuthenticationTypeAndNumber>ת"ז </AuthenticationTypeAndNumber>
        <RepresentatedOrRepresentativesNames/>
        <RepresentatedOrRepresentativesCount>0</RepresentatedOrRepresentativesCount>
        <InvitedBy/>
        <CaseID>76834738</CaseID>
        <CaseJudicialPersonPresentationDS>
          <CaseJudicalPersonActive>
            <CaseID>76834738</CaseID>
            <JudicialPersonID>055503858@GOV.IL</JudicialPersonID>
            <JudicialPersonTypeID>1</JudicialPersonTypeID>
            <JudicialTypeID>1</JudicialTypeID>
            <IsChairman>false</IsChairman>
            <TreatmentStartDate>2021-08-03T13:17:30.44+03:00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250703433</CasePartyID>
        <PartyTypeID>4</PartyTypeID>
        <ActivityStatusID>1</ActivityStatusID>
        <PartyAliasID>101</PartyAliasID>
        <PartyAliasName>עד בית משפט</PartyAliasName>
        <LegalEntityID>80974594</LegalEntityID>
        <CaseLegalEntityID>122805996</CaseLegalEntityID>
        <AuthenticationTypeID>1</AuthenticationTypeID>
        <AuthenticationTypeName>ת"ז</AuthenticationTypeName>
        <IsMainPartyType>true</IsMainPartyType>
        <CaseDisplayIdentifier>14394-10-19</CaseDisplayIdentifier>
        <CaseTypeID>1</CaseTypeID>
        <CaseTypeName>תיק אזרחי בסדר דין רגיל (ת"א)</CaseTypeName>
        <CaseName>טל נ' כלל חברה לביטוח בע"מ</CaseName>
        <FullAddress>משרד הרישי חולון </FullAddress>
        <MotionID>0</MotionID>
        <CasePleaID>0</CasePleaID>
        <LinkedCaseID>0</LinkedCaseID>
        <CasePartyCategoryID>1</CasePartyCategoryID>
        <LegalEntityAddressID>87440879</LegalEntityAddressID>
        <PleaTypeID>4</PleaTypeID>
        <GroupPartyAlias/>
        <IsConverted>false</IsConverted>
        <LegalEntityNameID>94272798</LegalEntityNameID>
        <RepresentatedNamesOfAssistant/>
        <LegalEntityTypeID>1</LegalEntityTypeID>
        <IsVerdictExists>false</IsVerdictExists>
        <IsAsirAzir>false</IsAsirAzir>
        <IsPublicationProhibited>false</IsPublicationProhibited>
        <PublicationProhibitedFullName>גב' יהודת גלבאואר</PublicationProhibitedFullName>
      </CaseParties>
      <CaseParties>
        <PartyTypeName>עד</PartyTypeName>
        <ProceedingType>בית משפט</ProceedingType>
        <PleaName>כתב תביעה</PleaName>
        <PartyBelonging> - </PartyBelonging>
        <RoleName>עד בית משפט </RoleName>
        <IsSubProceeding>FALSE</IsSubProceeding>
        <FullName>מנהל המכון הרפואי לבטיחות בדרכים</FullName>
        <FirstName>מנהל המכון</FirstName>
        <LastName>הרפואי לבטיחות בדרכים</LastName>
        <PartyPropertyName/>
        <AuthenticationTypeAndNumber>ת"ז </AuthenticationTypeAndNumber>
        <RepresentatedOrRepresentativesNames/>
        <RepresentatedOrRepresentativesCount>0</RepresentatedOrRepresentativesCount>
        <InvitedBy/>
        <CaseID>76834738</CaseID>
        <CaseJudicialPersonPresentationDS>
          <CaseJudicalPersonActive>
            <CaseID>76834738</CaseID>
            <JudicialPersonID>055503858@GOV.IL</JudicialPersonID>
            <JudicialPersonTypeID>1</JudicialPersonTypeID>
            <JudicialTypeID>1</JudicialTypeID>
            <IsChairman>false</IsChairman>
            <TreatmentStartDate>2021-08-03T13:17:30.44+03:00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250704362</CasePartyID>
        <PartyTypeID>4</PartyTypeID>
        <ActivityStatusID>1</ActivityStatusID>
        <PartyAliasID>101</PartyAliasID>
        <PartyAliasName>עד בית משפט</PartyAliasName>
        <LegalEntityID>80974620</LegalEntityID>
        <CaseLegalEntityID>122806237</CaseLegalEntityID>
        <AuthenticationTypeID>1</AuthenticationTypeID>
        <AuthenticationTypeName>ת"ז</AuthenticationTypeName>
        <IsMainPartyType>true</IsMainPartyType>
        <CaseDisplayIdentifier>14394-10-19</CaseDisplayIdentifier>
        <CaseTypeID>1</CaseTypeID>
        <CaseTypeName>תיק אזרחי בסדר דין רגיל (ת"א)</CaseTypeName>
        <CaseName>טל נ' כלל חברה לביטוח בע"מ</CaseName>
        <FullAddress>הארבעה 14 תל אביב -יפו </FullAddress>
        <MotionID>0</MotionID>
        <CasePleaID>0</CasePleaID>
        <LinkedCaseID>0</LinkedCaseID>
        <CasePartyCategoryID>1</CasePartyCategoryID>
        <LegalEntityAddressID>87440956</LegalEntityAddressID>
        <PleaTypeID>4</PleaTypeID>
        <GroupPartyAlias/>
        <IsConverted>false</IsConverted>
        <LegalEntityNameID>94272883</LegalEntityNameID>
        <RepresentatedNamesOfAssistant/>
        <LegalEntityTypeID>1</LegalEntityTypeID>
        <IsVerdictExists>false</IsVerdictExists>
        <IsAsirAzir>false</IsAsirAzir>
        <IsPublicationProhibited>false</IsPublicationProhibited>
        <PublicationProhibitedFullName>מנהל המכון הרפואי לבטיחות בדרכים</PublicationProhibitedFullName>
      </CaseParties>
      <CaseParties>
        <PartyTypeName>עד</PartyTypeName>
        <ProceedingType>בית משפט</ProceedingType>
        <PleaName>כתב תביעה</PleaName>
        <PartyBelonging> - </PartyBelonging>
        <RoleName>עד בית משפט </RoleName>
        <IsSubProceeding>FALSE</IsSubProceeding>
        <FullName>מר יחזקל עובדיה משרד הרישוי</FullName>
        <FirstName>מר יחזקל</FirstName>
        <LastName>עובדיה משרד הרישוי</LastName>
        <PartyPropertyName/>
        <AuthenticationTypeAndNumber>ת"ז </AuthenticationTypeAndNumber>
        <RepresentatedOrRepresentativesNames/>
        <RepresentatedOrRepresentativesCount>0</RepresentatedOrRepresentativesCount>
        <InvitedBy/>
        <CaseID>76834738</CaseID>
        <CaseJudicialPersonPresentationDS>
          <CaseJudicalPersonActive>
            <CaseID>76834738</CaseID>
            <JudicialPersonID>055503858@GOV.IL</JudicialPersonID>
            <JudicialPersonTypeID>1</JudicialPersonTypeID>
            <JudicialTypeID>1</JudicialTypeID>
            <IsChairman>false</IsChairman>
            <TreatmentStartDate>2021-08-03T13:17:30.44+03:00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250704795</CasePartyID>
        <PartyTypeID>4</PartyTypeID>
        <ActivityStatusID>1</ActivityStatusID>
        <PartyAliasID>101</PartyAliasID>
        <PartyAliasName>עד בית משפט</PartyAliasName>
        <LegalEntityID>80974631</LegalEntityID>
        <CaseLegalEntityID>122806350</CaseLegalEntityID>
        <AuthenticationTypeID>1</AuthenticationTypeID>
        <AuthenticationTypeName>ת"ז</AuthenticationTypeName>
        <IsMainPartyType>true</IsMainPartyType>
        <CaseDisplayIdentifier>14394-10-19</CaseDisplayIdentifier>
        <CaseTypeID>1</CaseTypeID>
        <CaseTypeName>תיק אזרחי בסדר דין רגיל (ת"א)</CaseTypeName>
        <CaseName>טל נ' כלל חברה לביטוח בע"מ</CaseName>
        <FullAddress>חולון </FullAddress>
        <MotionID>0</MotionID>
        <CasePleaID>0</CasePleaID>
        <LinkedCaseID>0</LinkedCaseID>
        <CasePartyCategoryID>1</CasePartyCategoryID>
        <LegalEntityAddressID>87440996</LegalEntityAddressID>
        <PleaTypeID>4</PleaTypeID>
        <GroupPartyAlias/>
        <IsConverted>false</IsConverted>
        <LegalEntityNameID>94272927</LegalEntityNameID>
        <RepresentatedNamesOfAssistant/>
        <LegalEntityTypeID>1</LegalEntityTypeID>
        <IsVerdictExists>false</IsVerdictExists>
        <IsAsirAzir>false</IsAsirAzir>
        <IsPublicationProhibited>false</IsPublicationProhibited>
        <PublicationProhibitedFullName>מר יחזקל עובדיה משרד הרישוי</PublicationProhibitedFullName>
      </CaseParties>
      <CaseParties>
        <PartyTypeName>בא כוח</PartyTypeName>
        <ProceedingType>כתב טענות עיקרי</ProceedingType>
        <PleaName>כתב תביעה</PleaName>
        <PartyBelonging> - </PartyBelonging>
        <RoleName>בא כוח מבקשים</RoleName>
        <IsSubProceeding>FALSE</IsSubProceeding>
        <FullName>אהוד אלוני</FullName>
        <FirstName>אהוד</FirstName>
        <LastName>אלוני</LastName>
        <PartyPropertyName/>
        <AuthenticationTypeAndNumber>מ.ר. 13130</AuthenticationTypeAndNumber>
        <RepresentatedOrRepresentativesNames xml:space="preserve"> </RepresentatedOrRepresentativesNames>
        <RepresentatedOrRepresentativesCount>1</RepresentatedOrRepresentativesCount>
        <InvitedBy/>
        <CaseID>76834738</CaseID>
        <CaseJudicialPersonPresentationDS>
          <CaseJudicalPersonActive>
            <CaseID>76834738</CaseID>
            <JudicialPersonID>055503858@GOV.IL</JudicialPersonID>
            <JudicialPersonTypeID>1</JudicialPersonTypeID>
            <JudicialTypeID>1</JudicialTypeID>
            <IsChairman>false</IsChairman>
            <TreatmentStartDate>2021-08-03T13:17:30.44+03:00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253203125</CasePartyID>
        <PartyTypeID>2</PartyTypeID>
        <ActivityStatusID>1</ActivityStatusID>
        <PartyAliasID>22</PartyAliasID>
        <PartyAliasName>בא כוח מבקשים</PartyAliasName>
        <LegalEntityID>386497</LegalEntityID>
        <CaseLegalEntityID>123585494</CaseLegalEntityID>
        <AuthenticationTypeID>4</AuthenticationTypeID>
        <AuthenticationTypeName>מ.ר.</AuthenticationTypeName>
        <LegalEntityNumber>13130</LegalEntityNumber>
        <IsMainPartyType>true</IsMainPartyType>
        <CaseDisplayIdentifier>14394-10-19</CaseDisplayIdentifier>
        <CaseTypeID>1</CaseTypeID>
        <CaseTypeName>תיק אזרחי בסדר דין רגיל (ת"א)</CaseTypeName>
        <CaseName>טל נ' כלל חברה לביטוח בע"מ</CaseName>
        <FullAddress>הבנים 15 הרצלייה ת.ד. 52</FullAddress>
        <EmailAddress>aloni.ehud@gmail.com</EmailAddress>
        <MotionID>0</MotionID>
        <CasePleaID>0</CasePleaID>
        <FatherName xml:space="preserve">        </FatherName>
        <LinkedCaseID>0</LinkedCaseID>
        <CasePartyCategoryID>2</CasePartyCategoryID>
        <LegalEntityAddressID>70659436</LegalEntityAddressID>
        <LegalEntityEmailAddressID>68041553</LegalEntityEmailAddressID>
        <PleaTypeID>4</PleaTypeID>
        <LawyerOfficeName>משרד עו"ד: אהוד אלוני</LawyerOfficeName>
        <LawyerOfficeID>427141</LawyerOfficeID>
        <GroupPartyAlias/>
        <IsConverted>false</IsConverted>
        <LegalEntityNameID>7481</LegalEntityNameID>
        <RepresentatedNamesOfAssistant/>
        <LegalEntityTypeID>4</LegalEntityTypeID>
        <IsVerdictExists>false</IsVerdictExists>
        <IsAsirAzir>false</IsAsirAzir>
        <IsPublicationProhibited>false</IsPublicationProhibited>
        <PublicationProhibitedFullName>אהוד אלוני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עמרי טל</FullName>
        <FirstName>עמרי</FirstName>
        <LastName>טל</LastName>
        <PartyPropertyName/>
        <AuthenticationTypeAndNumber>ת"ז 201559796</AuthenticationTypeAndNumber>
        <RepresentatedOrRepresentativesNames>דותן כדורי</RepresentatedOrRepresentativesNames>
        <RepresentatedOrRepresentativesCount>1</RepresentatedOrRepresentativesCount>
        <InvitedBy/>
        <CaseID>76834738</CaseID>
        <CaseJudicialPersonPresentationDS>
          <CaseJudicalPersonActive>
            <CaseID>76834738</CaseID>
            <JudicialPersonID>055503858@GOV.IL</JudicialPersonID>
            <JudicialPersonTypeID>1</JudicialPersonTypeID>
            <JudicialTypeID>1</JudicialTypeID>
            <IsChairman>false</IsChairman>
            <TreatmentStartDate>2021-08-03T13:17:30.44+03:00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202880262</CasePartyID>
        <PartyTypeID>1</PartyTypeID>
        <ActivityStatusID>1</ActivityStatusID>
        <PartyAliasID>1</PartyAliasID>
        <PartyAliasName>תובע</PartyAliasName>
        <OrdinalNumber>1</OrdinalNumber>
        <LegalEntityID>75914027</LegalEntityID>
        <CaseLegalEntityID>108378318</CaseLegalEntityID>
        <AuthenticationTypeID>1</AuthenticationTypeID>
        <AuthenticationTypeName>ת"ז</AuthenticationTypeName>
        <LegalEntityNumber>201559796</LegalEntityNumber>
        <IsMainPartyType>true</IsMainPartyType>
        <CaseDisplayIdentifier>14394-10-19</CaseDisplayIdentifier>
        <CaseTypeID>1</CaseTypeID>
        <CaseTypeName>תיק אזרחי בסדר דין רגיל (ת"א)</CaseTypeName>
        <CaseName>טל נ' כלל חברה לביטוח בע"מ</CaseName>
        <FullAddress/>
        <MotionID>0</MotionID>
        <CasePleaID>0</CasePleaID>
        <FatherName>בנימין פרנסוא</FatherName>
        <LinkedCaseID>0</LinkedCaseID>
        <PartyID>1</PartyID>
        <CasePartyCategoryID>2</CasePartyCategoryID>
        <PleaTypeID>4</PleaTypeID>
        <GroupPartyAlias>תובעים</GroupPartyAlias>
        <IsConverted>false</IsConverted>
        <LegalEntityRegisteredNameID>8843059</LegalEntityRegisteredNameID>
        <LegalEntityNameID>88516085</LegalEntityNameID>
        <RepresentatedNamesOfAssistant/>
        <PopulationRegisterVerificationStatusID>1</PopulationRegisterVerificationStatusID>
        <LegalEntityTypeID>1</LegalEntityTypeID>
        <IsVerdictExists>false</IsVerdictExists>
        <IsAsirAzir>false</IsAsirAzir>
        <IsPublicationProhibited>true</IsPublicationProhibited>
        <PublicationProhibitedFullName>פלוני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כלל חברה לביטוח בע"מ</FullName>
        <LastName>כלל חברה לביטוח בע"מ</LastName>
        <PartyPropertyName/>
        <AuthenticationTypeAndNumber>חברות 520024647</AuthenticationTypeAndNumber>
        <RepresentatedOrRepresentativesNames>ירון אורי</RepresentatedOrRepresentativesNames>
        <RepresentatedOrRepresentativesCount>1</RepresentatedOrRepresentativesCount>
        <InvitedBy/>
        <CaseID>76834738</CaseID>
        <CaseJudicialPersonPresentationDS>
          <CaseJudicalPersonActive>
            <CaseID>76834738</CaseID>
            <JudicialPersonID>055503858@GOV.IL</JudicialPersonID>
            <JudicialPersonTypeID>1</JudicialPersonTypeID>
            <JudicialTypeID>1</JudicialTypeID>
            <IsChairman>false</IsChairman>
            <TreatmentStartDate>2021-08-03T13:17:30.44+03:00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202880263</CasePartyID>
        <PartyTypeID>1</PartyTypeID>
        <ActivityStatusID>1</ActivityStatusID>
        <PartyAliasID>2</PartyAliasID>
        <PartyAliasName>נתבע</PartyAliasName>
        <OrdinalNumber>1</OrdinalNumber>
        <LegalEntityID>71191223</LegalEntityID>
        <CaseLegalEntityID>108378319</CaseLegalEntityID>
        <AuthenticationTypeID>3</AuthenticationTypeID>
        <AuthenticationTypeName>חברות</AuthenticationTypeName>
        <LegalEntityNumber>520024647</LegalEntityNumber>
        <IsMainPartyType>true</IsMainPartyType>
        <CaseDisplayIdentifier>14394-10-19</CaseDisplayIdentifier>
        <CaseTypeID>1</CaseTypeID>
        <CaseTypeName>תיק אזרחי בסדר דין רגיל (ת"א)</CaseTypeName>
        <CaseName>טל נ' כלל חברה לביטוח בע"מ</CaseName>
        <FullAddress>ראול ולנברג 36 תל אביב -יפו </FullAddress>
        <MotionID>0</MotionID>
        <CasePleaID>0</CasePleaID>
        <LinkedCaseID>0</LinkedCaseID>
        <PartyID>2</PartyID>
        <CasePartyCategoryID>2</CasePartyCategoryID>
        <LegalEntityAddressID>78185838</LegalEntityAddressID>
        <PleaTypeID>4</PleaTypeID>
        <GroupPartyAlias>נתבעים</GroupPartyAlias>
        <IsConverted>false</IsConverted>
        <LegalEntityRegisteredNameID>3110405</LegalEntityRegisteredNameID>
        <RepresentatedNamesOfAssistant/>
        <LegalEntityTypeID>3</LegalEntityTypeID>
        <IsVerdictExists>false</IsVerdictExists>
        <IsAsirAzir>false</IsAsirAzir>
        <IsPublicationProhibited>false</IsPublicationProhibited>
        <PublicationProhibitedFullName>כלל חברה לביטוח בע"מ</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דותן כדורי</FullName>
        <FirstName>דותן</FirstName>
        <LastName>כדורי</LastName>
        <PartyPropertyName/>
        <AuthenticationTypeAndNumber>מ.ר. 24206</AuthenticationTypeAndNumber>
        <RepresentatedOrRepresentativesNames>עמרי טל</RepresentatedOrRepresentativesNames>
        <RepresentatedOrRepresentativesCount>1</RepresentatedOrRepresentativesCount>
        <InvitedBy/>
        <CaseID>76834738</CaseID>
        <CaseJudicialPersonPresentationDS>
          <CaseJudicalPersonActive>
            <CaseID>76834738</CaseID>
            <JudicialPersonID>055503858@GOV.IL</JudicialPersonID>
            <JudicialPersonTypeID>1</JudicialPersonTypeID>
            <JudicialTypeID>1</JudicialTypeID>
            <IsChairman>false</IsChairman>
            <TreatmentStartDate>2021-08-03T13:17:30.44+03:00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202880261</CasePartyID>
        <PartyTypeID>2</PartyTypeID>
        <ActivityStatusID>1</ActivityStatusID>
        <PartyAliasID>20</PartyAliasID>
        <PartyAliasName>בא כוח תובעים</PartyAliasName>
        <OrdinalNumber>2</OrdinalNumber>
        <LegalEntityID>389072</LegalEntityID>
        <CaseLegalEntityID>108378317</CaseLegalEntityID>
        <AuthenticationTypeID>4</AuthenticationTypeID>
        <AuthenticationTypeName>מ.ר.</AuthenticationTypeName>
        <LegalEntityNumber>24206</LegalEntityNumber>
        <IsMainPartyType>true</IsMainPartyType>
        <CaseDisplayIdentifier>14394-10-19</CaseDisplayIdentifier>
        <CaseTypeID>1</CaseTypeID>
        <CaseTypeName>תיק אזרחי בסדר דין רגיל (ת"א)</CaseTypeName>
        <CaseName>טל נ' כלל חברה לביטוח בע"מ</CaseName>
        <FullAddress>בן גוריון 1 בני ברק קומה 25</FullAddress>
        <EmailAddress>kadorioffice@gmail.com</EmailAddress>
        <MotionID>0</MotionID>
        <CasePleaID>0</CasePleaID>
        <LinkedCaseID>0</LinkedCaseID>
        <PartyID>1</PartyID>
        <CasePartyCategoryID>2</CasePartyCategoryID>
        <LegalEntityAddressID>80188601</LegalEntityAddressID>
        <LegalEntityEmailAddressID>67857609</LegalEntityEmailAddressID>
        <PleaTypeID>4</PleaTypeID>
        <LawyerOfficeName>משרד עו"ד: דותן כדורי</LawyerOfficeName>
        <LawyerOfficeID>429716</LawyerOfficeID>
        <GroupPartyAlias/>
        <IsConverted>false</IsConverted>
        <LegalEntityNameID>10056</LegalEntityNameID>
        <RepresentatedNamesOfAssistant/>
        <LegalEntityTypeID>4</LegalEntityTypeID>
        <IsVerdictExists>false</IsVerdictExists>
        <IsAsirAzir>false</IsAsirAzir>
        <IsPublicationProhibited>false</IsPublicationProhibited>
        <PublicationProhibitedFullName>דותן כדורי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ירון אורי</FullName>
        <FirstName>ירון</FirstName>
        <LastName>אורי</LastName>
        <PartyPropertyName/>
        <AuthenticationTypeAndNumber>מ.ר. 15380</AuthenticationTypeAndNumber>
        <RepresentatedOrRepresentativesNames xml:space="preserve"> </RepresentatedOrRepresentativesNames>
        <RepresentatedOrRepresentativesCount>1</RepresentatedOrRepresentativesCount>
        <InvitedBy/>
        <CaseID>76834738</CaseID>
        <CaseJudicialPersonPresentationDS>
          <CaseJudicalPersonActive>
            <CaseID>76834738</CaseID>
            <JudicialPersonID>055503858@GOV.IL</JudicialPersonID>
            <JudicialPersonTypeID>1</JudicialPersonTypeID>
            <JudicialTypeID>1</JudicialTypeID>
            <IsChairman>false</IsChairman>
            <TreatmentStartDate>2021-08-03T13:17:30.44+03:00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206168068</CasePartyID>
        <PartyTypeID>2</PartyTypeID>
        <ActivityStatusID>1</ActivityStatusID>
        <PartyAliasID>21</PartyAliasID>
        <PartyAliasName>בא כוח נתבעים</PartyAliasName>
        <OrdinalNumber>2</OrdinalNumber>
        <LegalEntityID>386093</LegalEntityID>
        <CaseLegalEntityID>109330967</CaseLegalEntityID>
        <AuthenticationTypeID>4</AuthenticationTypeID>
        <AuthenticationTypeName>מ.ר.</AuthenticationTypeName>
        <LegalEntityNumber>15380</LegalEntityNumber>
        <IsMainPartyType>true</IsMainPartyType>
        <CaseDisplayIdentifier>14394-10-19</CaseDisplayIdentifier>
        <CaseTypeID>1</CaseTypeID>
        <CaseTypeName>תיק אזרחי בסדר דין רגיל (ת"א)</CaseTypeName>
        <CaseName>טל נ' כלל חברה לביטוח בע"מ</CaseName>
        <FullAddress>דרך מנחם בגין 46-48 תל אביב -יפו </FullAddress>
        <EmailAddress>ori@yaron-law.com</EmailAddress>
        <MotionID>0</MotionID>
        <CasePleaID>0</CasePleaID>
        <FatherName xml:space="preserve">        </FatherName>
        <LinkedCaseID>0</LinkedCaseID>
        <PartyID>2</PartyID>
        <CasePartyCategoryID>2</CasePartyCategoryID>
        <LegalEntityAddressID>78888241</LegalEntityAddressID>
        <LegalEntityEmailAddressID>55828080</LegalEntityEmailAddressID>
        <PleaTypeID>4</PleaTypeID>
        <LawyerOfficeName>משרד עו"ד: אילן ירון</LawyerOfficeName>
        <LawyerOfficeID>419378</LawyerOfficeID>
        <GroupPartyAlias/>
        <IsConverted>false</IsConverted>
        <LegalEntityNameID>7077</LegalEntityNameID>
        <RepresentatedNamesOfAssistant/>
        <LegalEntityTypeID>4</LegalEntityTypeID>
        <IsVerdictExists>false</IsVerdictExists>
        <IsAsirAzir>false</IsAsirAzir>
        <IsPublicationProhibited>false</IsPublicationProhibited>
        <PublicationProhibitedFullName>ירון אורי</PublicationProhibitedFullName>
      </CaseParties>
    </CasePartiesSelectionDS>
    <DecisionName>פסק דין  שניתנה ע"י  אירית קלמן ברום</DecisionName>
    <CourtDisplayName>בית המשפט המחוזי בתל אביב -יפו</CourtDisplayName>
    <IsCaseJudgePanel>false</IsCaseJudgePanel>
    <DecisionSignatureDate>2024-04-21T14:35:44.4868452+03:00</DecisionSignatureDate>
    <OpenCaseDate>2019-10-07T13:09:15.097+03:00</OpenCaseDate>
    <DecisionTypeID>2</DecisionTypeID>
    <DecisionSignatureUserName>אירית קלמן ברום</DecisionSignatureUserName>
    <DecisionSignatureDateHebrew>2024-04-21T14:35:44.4868452+03:00</DecisionSignatureDateHebrew>
    <DecisionWriterID>055503858@GOV.IL</DecisionWriterID>
    <CourtAddress>רח' ויצמן  1 היכל המשפט, תל אביב -יפו 64239</CourtAddress>
    <IsAutoTextInCaseExist>false</IsAutoTextInCaseExist>
    <DecisionSignatureRoleName>שופט</DecisionSignatureRoleName>
    <DecisionSignatureUserTitleName>שופטת</DecisionSignatureUserTitleName>
    <CaseName>פלוני נ' כלל חברה לביטוח בע"מ</CaseName>
    <DecisionNumberInCase>18</DecisionNumberInCase>
  </dt_Decision>
  <dt_DecisionCase>
    <DecisionID>0</DecisionID>
    <CaseID>76834738</CaseID>
    <CaseJudicialPersonPresentationDS>
      <CaseJudicalPersonActive>
        <CaseID>76834738</CaseID>
        <JudicialPersonID>055503858@GOV.IL</JudicialPersonID>
        <JudicialPersonTypeID>1</JudicialPersonTypeID>
        <JudicialTypeID>1</JudicialTypeID>
        <IsChairman>false</IsChairman>
        <TreatmentStartDate>2021-08-03T13:17:30.44+03:00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iesSelectionDS>
      <CaseParties>
        <PartyTypeName>עד</PartyTypeName>
        <ProceedingType>בית משפט</ProceedingType>
        <PleaName>כתב תביעה</PleaName>
        <PartyBelonging> - </PartyBelonging>
        <RoleName>עד בית משפט </RoleName>
        <IsSubProceeding>FALSE</IsSubProceeding>
        <FullName>מנהל משרד הפנים מנהל האוכלוסין</FullName>
        <FirstName>מנהל משרד הפנים</FirstName>
        <LastName>מנהל האוכלוסין</LastName>
        <PartyPropertyName/>
        <AuthenticationTypeAndNumber>ת"ז </AuthenticationTypeAndNumber>
        <RepresentatedOrRepresentativesNames/>
        <RepresentatedOrRepresentativesCount>0</RepresentatedOrRepresentativesCount>
        <InvitedBy/>
        <CaseID>76834738</CaseID>
        <CaseJudicialPersonPresentationDS>
          <CaseJudicalPersonActive>
            <CaseID>76834738</CaseID>
            <JudicialPersonID>055503858@GOV.IL</JudicialPersonID>
            <JudicialPersonTypeID>1</JudicialPersonTypeID>
            <JudicialTypeID>1</JudicialTypeID>
            <IsChairman>false</IsChairman>
            <TreatmentStartDate>2021-08-03T13:17:30.44+03:00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250705258</CasePartyID>
        <PartyTypeID>4</PartyTypeID>
        <ActivityStatusID>1</ActivityStatusID>
        <PartyAliasID>101</PartyAliasID>
        <PartyAliasName>עד בית משפט</PartyAliasName>
        <LegalEntityID>80974651</LegalEntityID>
        <CaseLegalEntityID>122806459</CaseLegalEntityID>
        <AuthenticationTypeID>1</AuthenticationTypeID>
        <AuthenticationTypeName>ת"ז</AuthenticationTypeName>
        <IsMainPartyType>true</IsMainPartyType>
        <CaseDisplayIdentifier>14394-10-19</CaseDisplayIdentifier>
        <CaseTypeID>1</CaseTypeID>
        <CaseTypeName>תיק אזרחי בסדר דין רגיל (ת"א)</CaseTypeName>
        <CaseName>טל נ' כלל חברה לביטוח בע"מ</CaseName>
        <FullAddress>מנחם בגין 125 תל אביב -יפו המחלקה לביקורת גבולות אגף שירותי ענ"א</FullAddress>
        <MotionID>0</MotionID>
        <CasePleaID>0</CasePleaID>
        <LinkedCaseID>0</LinkedCaseID>
        <CasePartyCategoryID>1</CasePartyCategoryID>
        <LegalEntityAddressID>87441037</LegalEntityAddressID>
        <PleaTypeID>4</PleaTypeID>
        <GroupPartyAlias/>
        <IsConverted>false</IsConverted>
        <LegalEntityNameID>94272973</LegalEntityNameID>
        <RepresentatedNamesOfAssistant/>
        <LegalEntityTypeID>1</LegalEntityTypeID>
        <IsVerdictExists>false</IsVerdictExists>
        <IsAsirAzir>false</IsAsirAzir>
        <IsPublicationProhibited>false</IsPublicationProhibited>
        <PublicationProhibitedFullName>מנהל משרד הפנים מנהל האוכלוסין</PublicationProhibitedFullName>
      </CaseParties>
      <CaseParties>
        <PartyTypeName>עד</PartyTypeName>
        <ProceedingType>בית משפט</ProceedingType>
        <PleaName>כתב תביעה</PleaName>
        <PartyBelonging> - </PartyBelonging>
        <RoleName>עד בית משפט </RoleName>
        <IsSubProceeding>FALSE</IsSubProceeding>
        <FullName>פקיד מדור נפגעי עבודה</FullName>
        <FirstName>פקיד מדור</FirstName>
        <LastName>נפגעי עבודה</LastName>
        <PartyPropertyName/>
        <AuthenticationTypeAndNumber>ת"ז </AuthenticationTypeAndNumber>
        <RepresentatedOrRepresentativesNames/>
        <RepresentatedOrRepresentativesCount>0</RepresentatedOrRepresentativesCount>
        <InvitedBy/>
        <CaseID>76834738</CaseID>
        <CaseJudicialPersonPresentationDS>
          <CaseJudicalPersonActive>
            <CaseID>76834738</CaseID>
            <JudicialPersonID>055503858@GOV.IL</JudicialPersonID>
            <JudicialPersonTypeID>1</JudicialPersonTypeID>
            <JudicialTypeID>1</JudicialTypeID>
            <IsChairman>false</IsChairman>
            <TreatmentStartDate>2021-08-03T13:17:30.44+03:00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250705755</CasePartyID>
        <PartyTypeID>4</PartyTypeID>
        <ActivityStatusID>1</ActivityStatusID>
        <PartyAliasID>101</PartyAliasID>
        <PartyAliasName>עד בית משפט</PartyAliasName>
        <LegalEntityID>80974668</LegalEntityID>
        <CaseLegalEntityID>122806577</CaseLegalEntityID>
        <AuthenticationTypeID>1</AuthenticationTypeID>
        <AuthenticationTypeName>ת"ז</AuthenticationTypeName>
        <IsMainPartyType>true</IsMainPartyType>
        <CaseDisplayIdentifier>14394-10-19</CaseDisplayIdentifier>
        <CaseTypeID>1</CaseTypeID>
        <CaseTypeName>תיק אזרחי בסדר דין רגיל (ת"א)</CaseTypeName>
        <CaseName>טל נ' כלל חברה לביטוח בע"מ</CaseName>
        <FullAddress>המוסד לביטוח לאומי רמז 64 רחובות </FullAddress>
        <MotionID>0</MotionID>
        <CasePleaID>0</CasePleaID>
        <LinkedCaseID>0</LinkedCaseID>
        <CasePartyCategoryID>1</CasePartyCategoryID>
        <LegalEntityAddressID>87441082</LegalEntityAddressID>
        <PleaTypeID>4</PleaTypeID>
        <GroupPartyAlias/>
        <IsConverted>false</IsConverted>
        <LegalEntityNameID>94273025</LegalEntityNameID>
        <RepresentatedNamesOfAssistant/>
        <LegalEntityTypeID>1</LegalEntityTypeID>
        <IsVerdictExists>false</IsVerdictExists>
        <IsAsirAzir>false</IsAsirAzir>
        <IsPublicationProhibited>false</IsPublicationProhibited>
        <PublicationProhibitedFullName>פקיד מדור נפגעי עבודה</PublicationProhibitedFullName>
      </CaseParties>
      <CaseParties>
        <PartyTypeName>עד</PartyTypeName>
        <ProceedingType>בית משפט</ProceedingType>
        <PleaName>כתב תביעה</PleaName>
        <PartyBelonging> - </PartyBelonging>
        <RoleName>עד בית משפט </RoleName>
        <IsSubProceeding>FALSE</IsSubProceeding>
        <FullName>פקיד מדור נכות כללית ביטוח לאומי</FullName>
        <FirstName>פקיד מדור</FirstName>
        <LastName>נכות כללית ביטוח לאומי</LastName>
        <PartyPropertyName/>
        <AuthenticationTypeAndNumber>ת"ז </AuthenticationTypeAndNumber>
        <RepresentatedOrRepresentativesNames/>
        <RepresentatedOrRepresentativesCount>0</RepresentatedOrRepresentativesCount>
        <InvitedBy/>
        <CaseID>76834738</CaseID>
        <CaseJudicialPersonPresentationDS>
          <CaseJudicalPersonActive>
            <CaseID>76834738</CaseID>
            <JudicialPersonID>055503858@GOV.IL</JudicialPersonID>
            <JudicialPersonTypeID>1</JudicialPersonTypeID>
            <JudicialTypeID>1</JudicialTypeID>
            <IsChairman>false</IsChairman>
            <TreatmentStartDate>2021-08-03T13:17:30.44+03:00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250706287</CasePartyID>
        <PartyTypeID>4</PartyTypeID>
        <ActivityStatusID>1</ActivityStatusID>
        <PartyAliasID>101</PartyAliasID>
        <PartyAliasName>עד בית משפט</PartyAliasName>
        <LegalEntityID>80974684</LegalEntityID>
        <CaseLegalEntityID>122806707</CaseLegalEntityID>
        <AuthenticationTypeID>1</AuthenticationTypeID>
        <AuthenticationTypeName>ת"ז</AuthenticationTypeName>
        <IsMainPartyType>true</IsMainPartyType>
        <CaseDisplayIdentifier>14394-10-19</CaseDisplayIdentifier>
        <CaseTypeID>1</CaseTypeID>
        <CaseTypeName>תיק אזרחי בסדר דין רגיל (ת"א)</CaseTypeName>
        <CaseName>טל נ' כלל חברה לביטוח בע"מ</CaseName>
        <FullAddress>רמז 64 רחובות </FullAddress>
        <MotionID>0</MotionID>
        <CasePleaID>0</CasePleaID>
        <LinkedCaseID>0</LinkedCaseID>
        <CasePartyCategoryID>1</CasePartyCategoryID>
        <LegalEntityAddressID>87441112</LegalEntityAddressID>
        <PleaTypeID>4</PleaTypeID>
        <GroupPartyAlias/>
        <IsConverted>false</IsConverted>
        <LegalEntityNameID>94273063</LegalEntityNameID>
        <RepresentatedNamesOfAssistant/>
        <LegalEntityTypeID>1</LegalEntityTypeID>
        <IsVerdictExists>false</IsVerdictExists>
        <IsAsirAzir>false</IsAsirAzir>
        <IsPublicationProhibited>false</IsPublicationProhibited>
        <PublicationProhibitedFullName>פקיד מדור נכות כללית ביטוח לאומי</PublicationProhibitedFullName>
      </CaseParties>
      <CaseParties>
        <PartyTypeName>עד</PartyTypeName>
        <ProceedingType>בית משפט</ProceedingType>
        <PleaName>כתב תביעה</PleaName>
        <PartyBelonging> - </PartyBelonging>
        <RoleName>עד בית משפט </RoleName>
        <IsSubProceeding>FALSE</IsSubProceeding>
        <FullName>פקיד מדור שירותים מיוחדים המוסד לבט</FullName>
        <FirstName>פקיד מדור</FirstName>
        <LastName>שירותים מיוחדים המוסד לבט</LastName>
        <PartyPropertyName/>
        <AuthenticationTypeAndNumber>ת"ז </AuthenticationTypeAndNumber>
        <RepresentatedOrRepresentativesNames/>
        <RepresentatedOrRepresentativesCount>0</RepresentatedOrRepresentativesCount>
        <InvitedBy/>
        <CaseID>76834738</CaseID>
        <CaseJudicialPersonPresentationDS>
          <CaseJudicalPersonActive>
            <CaseID>76834738</CaseID>
            <JudicialPersonID>055503858@GOV.IL</JudicialPersonID>
            <JudicialPersonTypeID>1</JudicialPersonTypeID>
            <JudicialTypeID>1</JudicialTypeID>
            <IsChairman>false</IsChairman>
            <TreatmentStartDate>2021-08-03T13:17:30.44+03:00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250706754</CasePartyID>
        <PartyTypeID>4</PartyTypeID>
        <ActivityStatusID>1</ActivityStatusID>
        <PartyAliasID>101</PartyAliasID>
        <PartyAliasName>עד בית משפט</PartyAliasName>
        <LegalEntityID>80974703</LegalEntityID>
        <CaseLegalEntityID>122806813</CaseLegalEntityID>
        <AuthenticationTypeID>1</AuthenticationTypeID>
        <AuthenticationTypeName>ת"ז</AuthenticationTypeName>
        <IsMainPartyType>true</IsMainPartyType>
        <CaseDisplayIdentifier>14394-10-19</CaseDisplayIdentifier>
        <CaseTypeID>1</CaseTypeID>
        <CaseTypeName>תיק אזרחי בסדר דין רגיל (ת"א)</CaseTypeName>
        <CaseName>טל נ' כלל חברה לביטוח בע"מ</CaseName>
        <FullAddress>ביטוח לאומי רמז 64 רחובות </FullAddress>
        <MotionID>0</MotionID>
        <CasePleaID>0</CasePleaID>
        <LinkedCaseID>0</LinkedCaseID>
        <CasePartyCategoryID>1</CasePartyCategoryID>
        <LegalEntityAddressID>87441156</LegalEntityAddressID>
        <PleaTypeID>4</PleaTypeID>
        <GroupPartyAlias/>
        <IsConverted>false</IsConverted>
        <LegalEntityNameID>94273106</LegalEntityNameID>
        <RepresentatedNamesOfAssistant/>
        <LegalEntityTypeID>1</LegalEntityTypeID>
        <IsVerdictExists>false</IsVerdictExists>
        <IsAsirAzir>false</IsAsirAzir>
        <IsPublicationProhibited>false</IsPublicationProhibited>
        <PublicationProhibitedFullName>פקיד מדור שירותים מיוחדים המוסד לבט</PublicationProhibitedFullName>
      </CaseParties>
      <CaseParties>
        <PartyTypeName>עד</PartyTypeName>
        <ProceedingType>בית משפט</ProceedingType>
        <PleaName>כתב תביעה</PleaName>
        <PartyBelonging> - </PartyBelonging>
        <RoleName>עד בית משפט </RoleName>
        <IsSubProceeding>FALSE</IsSubProceeding>
        <FullName>פקיד מדור שיקום המוסד לביטוח לאומי</FullName>
        <FirstName>פקיד מדור שיקום</FirstName>
        <LastName>המוסד לביטוח לאומי</LastName>
        <PartyPropertyName/>
        <AuthenticationTypeAndNumber>ת"ז </AuthenticationTypeAndNumber>
        <RepresentatedOrRepresentativesNames/>
        <RepresentatedOrRepresentativesCount>0</RepresentatedOrRepresentativesCount>
        <InvitedBy/>
        <CaseID>76834738</CaseID>
        <CaseJudicialPersonPresentationDS>
          <CaseJudicalPersonActive>
            <CaseID>76834738</CaseID>
            <JudicialPersonID>055503858@GOV.IL</JudicialPersonID>
            <JudicialPersonTypeID>1</JudicialPersonTypeID>
            <JudicialTypeID>1</JudicialTypeID>
            <IsChairman>false</IsChairman>
            <TreatmentStartDate>2021-08-03T13:17:30.44+03:00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250707160</CasePartyID>
        <PartyTypeID>4</PartyTypeID>
        <ActivityStatusID>1</ActivityStatusID>
        <PartyAliasID>101</PartyAliasID>
        <PartyAliasName>עד בית משפט</PartyAliasName>
        <LegalEntityID>80974715</LegalEntityID>
        <CaseLegalEntityID>122806897</CaseLegalEntityID>
        <AuthenticationTypeID>1</AuthenticationTypeID>
        <AuthenticationTypeName>ת"ז</AuthenticationTypeName>
        <IsMainPartyType>true</IsMainPartyType>
        <CaseDisplayIdentifier>14394-10-19</CaseDisplayIdentifier>
        <CaseTypeID>1</CaseTypeID>
        <CaseTypeName>תיק אזרחי בסדר דין רגיל (ת"א)</CaseTypeName>
        <CaseName>טל נ' כלל חברה לביטוח בע"מ</CaseName>
        <FullAddress>רמז 64 רחובות </FullAddress>
        <MotionID>0</MotionID>
        <CasePleaID>0</CasePleaID>
        <LinkedCaseID>0</LinkedCaseID>
        <CasePartyCategoryID>1</CasePartyCategoryID>
        <LegalEntityAddressID>87441186</LegalEntityAddressID>
        <PleaTypeID>4</PleaTypeID>
        <GroupPartyAlias/>
        <IsConverted>false</IsConverted>
        <LegalEntityNameID>94273136</LegalEntityNameID>
        <RepresentatedNamesOfAssistant/>
        <LegalEntityTypeID>1</LegalEntityTypeID>
        <IsVerdictExists>false</IsVerdictExists>
        <IsAsirAzir>false</IsAsirAzir>
        <IsPublicationProhibited>false</IsPublicationProhibited>
        <PublicationProhibitedFullName>פקיד מדור שיקום המוסד לביטוח לאומי</PublicationProhibitedFullName>
      </CaseParties>
      <CaseParties>
        <PartyTypeName>עד</PartyTypeName>
        <ProceedingType>בית משפט</ProceedingType>
        <PleaName>כתב תביעה</PleaName>
        <PartyBelonging> - </PartyBelonging>
        <RoleName>עד בית משפט </RoleName>
        <IsSubProceeding>FALSE</IsSubProceeding>
        <FullName>פקיד מדור דמי אבטלה</FullName>
        <FirstName>פקיד מדור</FirstName>
        <LastName>דמי אבטלה</LastName>
        <PartyPropertyName/>
        <AuthenticationTypeAndNumber>ת"ז </AuthenticationTypeAndNumber>
        <RepresentatedOrRepresentativesNames/>
        <RepresentatedOrRepresentativesCount>0</RepresentatedOrRepresentativesCount>
        <InvitedBy/>
        <CaseID>76834738</CaseID>
        <CaseJudicialPersonPresentationDS>
          <CaseJudicalPersonActive>
            <CaseID>76834738</CaseID>
            <JudicialPersonID>055503858@GOV.IL</JudicialPersonID>
            <JudicialPersonTypeID>1</JudicialPersonTypeID>
            <JudicialTypeID>1</JudicialTypeID>
            <IsChairman>false</IsChairman>
            <TreatmentStartDate>2021-08-03T13:17:30.44+03:00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250708274</CasePartyID>
        <PartyTypeID>4</PartyTypeID>
        <ActivityStatusID>1</ActivityStatusID>
        <PartyAliasID>101</PartyAliasID>
        <PartyAliasName>עד בית משפט</PartyAliasName>
        <LegalEntityID>80974756</LegalEntityID>
        <CaseLegalEntityID>122807196</CaseLegalEntityID>
        <AuthenticationTypeID>1</AuthenticationTypeID>
        <AuthenticationTypeName>ת"ז</AuthenticationTypeName>
        <IsMainPartyType>true</IsMainPartyType>
        <CaseDisplayIdentifier>14394-10-19</CaseDisplayIdentifier>
        <CaseTypeID>1</CaseTypeID>
        <CaseTypeName>תיק אזרחי בסדר דין רגיל (ת"א)</CaseTypeName>
        <CaseName>טל נ' כלל חברה לביטוח בע"מ</CaseName>
        <FullAddress>ביטוח לאומי רמז 64 רחובות </FullAddress>
        <MotionID>0</MotionID>
        <CasePleaID>0</CasePleaID>
        <LinkedCaseID>0</LinkedCaseID>
        <CasePartyCategoryID>1</CasePartyCategoryID>
        <LegalEntityAddressID>87441293</LegalEntityAddressID>
        <PleaTypeID>4</PleaTypeID>
        <GroupPartyAlias/>
        <IsConverted>false</IsConverted>
        <LegalEntityNameID>94273246</LegalEntityNameID>
        <RepresentatedNamesOfAssistant/>
        <LegalEntityTypeID>1</LegalEntityTypeID>
        <IsVerdictExists>false</IsVerdictExists>
        <IsAsirAzir>false</IsAsirAzir>
        <IsPublicationProhibited>false</IsPublicationProhibited>
        <PublicationProhibitedFullName>פקיד מדור דמי אבטלה</PublicationProhibitedFullName>
      </CaseParties>
      <CaseParties>
        <PartyTypeName>עד</PartyTypeName>
        <ProceedingType>בית משפט</ProceedingType>
        <PleaName>כתב תביעה</PleaName>
        <PartyBelonging> - </PartyBelonging>
        <RoleName>עד בית משפט </RoleName>
        <IsSubProceeding>FALSE</IsSubProceeding>
        <FullName>פקיד מדור הבטחת הכנסה</FullName>
        <FirstName>פקיד מדור</FirstName>
        <LastName>הבטחת הכנסה</LastName>
        <PartyPropertyName/>
        <AuthenticationTypeAndNumber>ת"ז </AuthenticationTypeAndNumber>
        <RepresentatedOrRepresentativesNames/>
        <RepresentatedOrRepresentativesCount>0</RepresentatedOrRepresentativesCount>
        <InvitedBy/>
        <CaseID>76834738</CaseID>
        <CaseJudicialPersonPresentationDS>
          <CaseJudicalPersonActive>
            <CaseID>76834738</CaseID>
            <JudicialPersonID>055503858@GOV.IL</JudicialPersonID>
            <JudicialPersonTypeID>1</JudicialPersonTypeID>
            <JudicialTypeID>1</JudicialTypeID>
            <IsChairman>false</IsChairman>
            <TreatmentStartDate>2021-08-03T13:17:30.44+03:00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250708771</CasePartyID>
        <PartyTypeID>4</PartyTypeID>
        <ActivityStatusID>1</ActivityStatusID>
        <PartyAliasID>101</PartyAliasID>
        <PartyAliasName>עד בית משפט</PartyAliasName>
        <LegalEntityID>80974787</LegalEntityID>
        <CaseLegalEntityID>122807369</CaseLegalEntityID>
        <AuthenticationTypeID>1</AuthenticationTypeID>
        <AuthenticationTypeName>ת"ז</AuthenticationTypeName>
        <IsMainPartyType>true</IsMainPartyType>
        <CaseDisplayIdentifier>14394-10-19</CaseDisplayIdentifier>
        <CaseTypeID>1</CaseTypeID>
        <CaseTypeName>תיק אזרחי בסדר דין רגיל (ת"א)</CaseTypeName>
        <CaseName>טל נ' כלל חברה לביטוח בע"מ</CaseName>
        <FullAddress>ביטוח לאומי רמז 64 רחובות </FullAddress>
        <MotionID>0</MotionID>
        <CasePleaID>0</CasePleaID>
        <LinkedCaseID>0</LinkedCaseID>
        <CasePartyCategoryID>1</CasePartyCategoryID>
        <LegalEntityAddressID>87441366</LegalEntityAddressID>
        <PleaTypeID>4</PleaTypeID>
        <GroupPartyAlias/>
        <IsConverted>false</IsConverted>
        <LegalEntityNameID>94273326</LegalEntityNameID>
        <RepresentatedNamesOfAssistant/>
        <LegalEntityTypeID>1</LegalEntityTypeID>
        <IsVerdictExists>false</IsVerdictExists>
        <IsAsirAzir>false</IsAsirAzir>
        <IsPublicationProhibited>false</IsPublicationProhibited>
        <PublicationProhibitedFullName>פקיד מדור הבטחת הכנסה</PublicationProhibitedFullName>
      </CaseParties>
      <CaseParties>
        <PartyTypeName>עד</PartyTypeName>
        <ProceedingType>בית משפט</ProceedingType>
        <PleaName>כתב תביעה</PleaName>
        <PartyBelonging> - </PartyBelonging>
        <RoleName>עד בית משפט </RoleName>
        <IsSubProceeding>FALSE</IsSubProceeding>
        <FullName>פקיד מדור ניידות ביטוח לאומי</FullName>
        <FirstName>פקיד מדור</FirstName>
        <LastName>ניידות ביטוח לאומי</LastName>
        <PartyPropertyName/>
        <AuthenticationTypeAndNumber>ת"ז </AuthenticationTypeAndNumber>
        <RepresentatedOrRepresentativesNames/>
        <RepresentatedOrRepresentativesCount>0</RepresentatedOrRepresentativesCount>
        <InvitedBy/>
        <CaseID>76834738</CaseID>
        <CaseJudicialPersonPresentationDS>
          <CaseJudicalPersonActive>
            <CaseID>76834738</CaseID>
            <JudicialPersonID>055503858@GOV.IL</JudicialPersonID>
            <JudicialPersonTypeID>1</JudicialPersonTypeID>
            <JudicialTypeID>1</JudicialTypeID>
            <IsChairman>false</IsChairman>
            <TreatmentStartDate>2021-08-03T13:17:30.44+03:00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250709129</CasePartyID>
        <PartyTypeID>4</PartyTypeID>
        <ActivityStatusID>1</ActivityStatusID>
        <PartyAliasID>101</PartyAliasID>
        <PartyAliasName>עד בית משפט</PartyAliasName>
        <LegalEntityID>80974807</LegalEntityID>
        <CaseLegalEntityID>122807516</CaseLegalEntityID>
        <AuthenticationTypeID>1</AuthenticationTypeID>
        <AuthenticationTypeName>ת"ז</AuthenticationTypeName>
        <IsMainPartyType>true</IsMainPartyType>
        <CaseDisplayIdentifier>14394-10-19</CaseDisplayIdentifier>
        <CaseTypeID>1</CaseTypeID>
        <CaseTypeName>תיק אזרחי בסדר דין רגיל (ת"א)</CaseTypeName>
        <CaseName>טל נ' כלל חברה לביטוח בע"מ</CaseName>
        <FullAddress>רמז 64 רחובות </FullAddress>
        <MotionID>0</MotionID>
        <CasePleaID>0</CasePleaID>
        <LinkedCaseID>0</LinkedCaseID>
        <CasePartyCategoryID>1</CasePartyCategoryID>
        <LegalEntityAddressID>87441430</LegalEntityAddressID>
        <PleaTypeID>4</PleaTypeID>
        <GroupPartyAlias/>
        <IsConverted>false</IsConverted>
        <LegalEntityNameID>94273388</LegalEntityNameID>
        <RepresentatedNamesOfAssistant/>
        <LegalEntityTypeID>1</LegalEntityTypeID>
        <IsVerdictExists>false</IsVerdictExists>
        <IsAsirAzir>false</IsAsirAzir>
        <IsPublicationProhibited>false</IsPublicationProhibited>
        <PublicationProhibitedFullName>פקיד מדור ניידות ביטוח לאומי</PublicationProhibitedFullName>
      </CaseParties>
      <CaseParties>
        <PartyTypeName>עד</PartyTypeName>
        <ProceedingType>בית משפט</ProceedingType>
        <PleaName>כתב תביעה</PleaName>
        <PartyBelonging> - </PartyBelonging>
        <RoleName>עד בית משפט </RoleName>
        <IsSubProceeding>FALSE</IsSubProceeding>
        <FullName>מנהל/ת מחלקת תאונות קופ"ח מאוחדת</FullName>
        <FirstName>מנהל/ת מחלקת</FirstName>
        <LastName>תאונות קופ"ח מאוחדת</LastName>
        <PartyPropertyName/>
        <AuthenticationTypeAndNumber>ת"ז </AuthenticationTypeAndNumber>
        <RepresentatedOrRepresentativesNames/>
        <RepresentatedOrRepresentativesCount>0</RepresentatedOrRepresentativesCount>
        <InvitedBy/>
        <CaseID>76834738</CaseID>
        <CaseJudicialPersonPresentationDS>
          <CaseJudicalPersonActive>
            <CaseID>76834738</CaseID>
            <JudicialPersonID>055503858@GOV.IL</JudicialPersonID>
            <JudicialPersonTypeID>1</JudicialPersonTypeID>
            <JudicialTypeID>1</JudicialTypeID>
            <IsChairman>false</IsChairman>
            <TreatmentStartDate>2021-08-03T13:17:30.44+03:00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250709388</CasePartyID>
        <PartyTypeID>4</PartyTypeID>
        <ActivityStatusID>1</ActivityStatusID>
        <PartyAliasID>101</PartyAliasID>
        <PartyAliasName>עד בית משפט</PartyAliasName>
        <LegalEntityID>80974813</LegalEntityID>
        <CaseLegalEntityID>122807597</CaseLegalEntityID>
        <AuthenticationTypeID>1</AuthenticationTypeID>
        <AuthenticationTypeName>ת"ז</AuthenticationTypeName>
        <IsMainPartyType>true</IsMainPartyType>
        <CaseDisplayIdentifier>14394-10-19</CaseDisplayIdentifier>
        <CaseTypeID>1</CaseTypeID>
        <CaseTypeName>תיק אזרחי בסדר דין רגיל (ת"א)</CaseTypeName>
        <CaseName>טל נ' כלל חברה לביטוח בע"מ</CaseName>
        <FullAddress>אבן גבירול 124 תל אביב -יפו </FullAddress>
        <MotionID>0</MotionID>
        <CasePleaID>0</CasePleaID>
        <LinkedCaseID>0</LinkedCaseID>
        <CasePartyCategoryID>1</CasePartyCategoryID>
        <LegalEntityAddressID>87441461</LegalEntityAddressID>
        <PleaTypeID>4</PleaTypeID>
        <GroupPartyAlias/>
        <IsConverted>false</IsConverted>
        <LegalEntityNameID>94273420</LegalEntityNameID>
        <RepresentatedNamesOfAssistant/>
        <LegalEntityTypeID>1</LegalEntityTypeID>
        <IsVerdictExists>false</IsVerdictExists>
        <IsAsirAzir>false</IsAsirAzir>
        <IsPublicationProhibited>false</IsPublicationProhibited>
        <PublicationProhibitedFullName>מנהל/ת מחלקת תאונות קופ"ח מאוחדת</PublicationProhibitedFullName>
      </CaseParties>
      <CaseParties>
        <PartyTypeName>עד</PartyTypeName>
        <ProceedingType>בית משפט</ProceedingType>
        <PleaName>כתב תביעה</PleaName>
        <PartyBelonging> - </PartyBelonging>
        <RoleName>עד בית משפט </RoleName>
        <IsSubProceeding>FALSE</IsSubProceeding>
        <FullName>מר ארז רבן מנכ"ל בני הרצליה</FullName>
        <FirstName>מר ארז רבן</FirstName>
        <LastName>מנכ"ל בני הרצליה</LastName>
        <PartyPropertyName/>
        <AuthenticationTypeAndNumber>ת"ז </AuthenticationTypeAndNumber>
        <RepresentatedOrRepresentativesNames/>
        <RepresentatedOrRepresentativesCount>0</RepresentatedOrRepresentativesCount>
        <InvitedBy/>
        <CaseID>76834738</CaseID>
        <CaseJudicialPersonPresentationDS>
          <CaseJudicalPersonActive>
            <CaseID>76834738</CaseID>
            <JudicialPersonID>055503858@GOV.IL</JudicialPersonID>
            <JudicialPersonTypeID>1</JudicialPersonTypeID>
            <JudicialTypeID>1</JudicialTypeID>
            <IsChairman>false</IsChairman>
            <TreatmentStartDate>2021-08-03T13:17:30.44+03:00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250709834</CasePartyID>
        <PartyTypeID>4</PartyTypeID>
        <ActivityStatusID>1</ActivityStatusID>
        <PartyAliasID>101</PartyAliasID>
        <PartyAliasName>עד בית משפט</PartyAliasName>
        <LegalEntityID>80974832</LegalEntityID>
        <CaseLegalEntityID>122807722</CaseLegalEntityID>
        <AuthenticationTypeID>1</AuthenticationTypeID>
        <AuthenticationTypeName>ת"ז</AuthenticationTypeName>
        <IsMainPartyType>true</IsMainPartyType>
        <CaseDisplayIdentifier>14394-10-19</CaseDisplayIdentifier>
        <CaseTypeID>1</CaseTypeID>
        <CaseTypeName>תיק אזרחי בסדר דין רגיל (ת"א)</CaseTypeName>
        <CaseName>טל נ' כלל חברה לביטוח בע"מ</CaseName>
        <FullAddress>רש"י 24, אולם יובל הרצלייה </FullAddress>
        <MotionID>0</MotionID>
        <CasePleaID>0</CasePleaID>
        <LinkedCaseID>0</LinkedCaseID>
        <CasePartyCategoryID>1</CasePartyCategoryID>
        <LegalEntityAddressID>87441499</LegalEntityAddressID>
        <PleaTypeID>4</PleaTypeID>
        <GroupPartyAlias/>
        <IsConverted>false</IsConverted>
        <LegalEntityNameID>94273466</LegalEntityNameID>
        <RepresentatedNamesOfAssistant/>
        <LegalEntityTypeID>1</LegalEntityTypeID>
        <IsVerdictExists>false</IsVerdictExists>
        <IsAsirAzir>false</IsAsirAzir>
        <IsPublicationProhibited>false</IsPublicationProhibited>
        <PublicationProhibitedFullName>מר ארז רבן מנכ"ל בני הרצליה</PublicationProhibitedFullName>
      </CaseParties>
      <CaseParties>
        <PartyTypeName>עד</PartyTypeName>
        <ProceedingType>בית משפט</ProceedingType>
        <PleaName>כתב תביעה</PleaName>
        <PartyBelonging> - </PartyBelonging>
        <RoleName>עד בית משפט </RoleName>
        <IsSubProceeding>FALSE</IsSubProceeding>
        <FullName>דפנה מיטרני דגן פסיכולגית קלינית</FullName>
        <FirstName>דפנה מיטרני דגן</FirstName>
        <LastName>פסיכולגית קלינית</LastName>
        <PartyPropertyName/>
        <AuthenticationTypeAndNumber>ת"ז </AuthenticationTypeAndNumber>
        <RepresentatedOrRepresentativesNames/>
        <RepresentatedOrRepresentativesCount>0</RepresentatedOrRepresentativesCount>
        <InvitedBy/>
        <CaseID>76834738</CaseID>
        <CaseJudicialPersonPresentationDS>
          <CaseJudicalPersonActive>
            <CaseID>76834738</CaseID>
            <JudicialPersonID>055503858@GOV.IL</JudicialPersonID>
            <JudicialPersonTypeID>1</JudicialPersonTypeID>
            <JudicialTypeID>1</JudicialTypeID>
            <IsChairman>false</IsChairman>
            <TreatmentStartDate>2021-08-03T13:17:30.44+03:00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250710221</CasePartyID>
        <PartyTypeID>4</PartyTypeID>
        <ActivityStatusID>1</ActivityStatusID>
        <PartyAliasID>101</PartyAliasID>
        <PartyAliasName>עד בית משפט</PartyAliasName>
        <LegalEntityID>80974846</LegalEntityID>
        <CaseLegalEntityID>122807839</CaseLegalEntityID>
        <AuthenticationTypeID>1</AuthenticationTypeID>
        <AuthenticationTypeName>ת"ז</AuthenticationTypeName>
        <IsMainPartyType>true</IsMainPartyType>
        <CaseDisplayIdentifier>14394-10-19</CaseDisplayIdentifier>
        <CaseTypeID>1</CaseTypeID>
        <CaseTypeName>תיק אזרחי בסדר דין רגיל (ת"א)</CaseTypeName>
        <CaseName>טל נ' כלל חברה לביטוח בע"מ</CaseName>
        <FullAddress>גורדסקי 51 רחובות </FullAddress>
        <MotionID>0</MotionID>
        <CasePleaID>0</CasePleaID>
        <LinkedCaseID>0</LinkedCaseID>
        <CasePartyCategoryID>1</CasePartyCategoryID>
        <LegalEntityAddressID>87441534</LegalEntityAddressID>
        <PleaTypeID>4</PleaTypeID>
        <GroupPartyAlias/>
        <IsConverted>false</IsConverted>
        <LegalEntityNameID>94273515</LegalEntityNameID>
        <RepresentatedNamesOfAssistant/>
        <LegalEntityTypeID>1</LegalEntityTypeID>
        <IsVerdictExists>false</IsVerdictExists>
        <IsAsirAzir>false</IsAsirAzir>
        <IsPublicationProhibited>false</IsPublicationProhibited>
        <PublicationProhibitedFullName>דפנה מיטרני דגן פסיכולגית קלינית</PublicationProhibitedFullName>
      </CaseParties>
      <CaseParties>
        <PartyTypeName>עד</PartyTypeName>
        <ProceedingType>בית משפט</ProceedingType>
        <PleaName>כתב תביעה</PleaName>
        <PartyBelonging> - </PartyBelonging>
        <RoleName>עד בית משפט </RoleName>
        <IsSubProceeding>FALSE</IsSubProceeding>
        <FullName>גב' עידית לאופמן פורמן</FullName>
        <FirstName>גב' עידית</FirstName>
        <LastName>לאופמן פורמן</LastName>
        <PartyPropertyName/>
        <AuthenticationTypeAndNumber>ת"ז </AuthenticationTypeAndNumber>
        <RepresentatedOrRepresentativesNames/>
        <RepresentatedOrRepresentativesCount>0</RepresentatedOrRepresentativesCount>
        <InvitedBy/>
        <CaseID>76834738</CaseID>
        <CaseJudicialPersonPresentationDS>
          <CaseJudicalPersonActive>
            <CaseID>76834738</CaseID>
            <JudicialPersonID>055503858@GOV.IL</JudicialPersonID>
            <JudicialPersonTypeID>1</JudicialPersonTypeID>
            <JudicialTypeID>1</JudicialTypeID>
            <IsChairman>false</IsChairman>
            <TreatmentStartDate>2021-08-03T13:17:30.44+03:00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250710592</CasePartyID>
        <PartyTypeID>4</PartyTypeID>
        <ActivityStatusID>1</ActivityStatusID>
        <PartyAliasID>101</PartyAliasID>
        <PartyAliasName>עד בית משפט</PartyAliasName>
        <LegalEntityID>80974868</LegalEntityID>
        <CaseLegalEntityID>122807953</CaseLegalEntityID>
        <AuthenticationTypeID>1</AuthenticationTypeID>
        <AuthenticationTypeName>ת"ז</AuthenticationTypeName>
        <IsMainPartyType>true</IsMainPartyType>
        <CaseDisplayIdentifier>14394-10-19</CaseDisplayIdentifier>
        <CaseTypeID>1</CaseTypeID>
        <CaseTypeName>תיק אזרחי בסדר דין רגיל (ת"א)</CaseTypeName>
        <CaseName>טל נ' כלל חברה לביטוח בע"מ</CaseName>
        <FullAddress>דרך האוניברסיטה 1 רעננה </FullAddress>
        <MotionID>0</MotionID>
        <CasePleaID>0</CasePleaID>
        <LinkedCaseID>0</LinkedCaseID>
        <CasePartyCategoryID>1</CasePartyCategoryID>
        <LegalEntityAddressID>87441576</LegalEntityAddressID>
        <PleaTypeID>4</PleaTypeID>
        <GroupPartyAlias/>
        <IsConverted>false</IsConverted>
        <LegalEntityNameID>94273568</LegalEntityNameID>
        <RepresentatedNamesOfAssistant/>
        <LegalEntityTypeID>1</LegalEntityTypeID>
        <IsVerdictExists>false</IsVerdictExists>
        <IsAsirAzir>false</IsAsirAzir>
        <IsPublicationProhibited>false</IsPublicationProhibited>
        <PublicationProhibitedFullName>גב' עידית לאופמן פורמן</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ארנולד שטיין</FullName>
        <FirstName>ארנולד</FirstName>
        <LastName>שטיין</LastName>
        <PartyPropertyName/>
        <AuthenticationTypeAndNumber>ת"ז 014944185</AuthenticationTypeAndNumber>
        <RepresentatedOrRepresentativesNames/>
        <RepresentatedOrRepresentativesCount>0</RepresentatedOrRepresentativesCount>
        <InvitedBy/>
        <CaseID>76834738</CaseID>
        <CaseJudicialPersonPresentationDS>
          <CaseJudicalPersonActive>
            <CaseID>76834738</CaseID>
            <JudicialPersonID>055503858@GOV.IL</JudicialPersonID>
            <JudicialPersonTypeID>1</JudicialPersonTypeID>
            <JudicialTypeID>1</JudicialTypeID>
            <IsChairman>false</IsChairman>
            <TreatmentStartDate>2021-08-03T13:17:30.44+03:00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218972352</CasePartyID>
        <PartyTypeID>5</PartyTypeID>
        <ActivityStatusID>1</ActivityStatusID>
        <PartyAliasID>102</PartyAliasID>
        <PartyAliasName>מומחה בית משפט</PartyAliasName>
        <LegalEntityID>70544841</LegalEntityID>
        <CaseLegalEntityID>113146131</CaseLegalEntityID>
        <AuthenticationTypeID>1</AuthenticationTypeID>
        <AuthenticationTypeName>ת"ז</AuthenticationTypeName>
        <LegalEntityNumber>014944185</LegalEntityNumber>
        <IsMainPartyType>true</IsMainPartyType>
        <CaseDisplayIdentifier>14394-10-19</CaseDisplayIdentifier>
        <CaseTypeID>1</CaseTypeID>
        <CaseTypeName>תיק אזרחי בסדר דין רגיל (ת"א)</CaseTypeName>
        <CaseName>טל נ' כלל חברה לביטוח בע"מ</CaseName>
        <FullAddress>קלמן ביאלר 6/29 רחובות </FullAddress>
        <EmailAddress>ashtein1@gmail.com</EmailAddress>
        <MotionID>0</MotionID>
        <CasePleaID>0</CasePleaID>
        <LinkedCaseID>0</LinkedCaseID>
        <CasePartyCategoryID>1</CasePartyCategoryID>
        <LegalEntityAddressID>71578451</LegalEntityAddressID>
        <LegalEntityEmailAddressID>68074731</LegalEntityEmailAddressID>
        <PleaTypeID>4</PleaTypeID>
        <GroupPartyAlias/>
        <IsConverted>false</IsConverted>
        <LegalEntityNameID>73220031</LegalEntityNameID>
        <RepresentatedNamesOfAssistant/>
        <LegalEntityTypeID>6</LegalEntityTypeID>
        <IsVerdictExists>false</IsVerdictExists>
        <IsAsirAzir>false</IsAsirAzir>
        <IsPublicationProhibited>false</IsPublicationProhibited>
        <PublicationProhibitedFullName>ארנולד שטיין</PublicationProhibitedFullName>
      </CaseParties>
      <CaseParties>
        <PartyTypeName>עד</PartyTypeName>
        <ProceedingType>בית משפט</ProceedingType>
        <PleaName>כתב תביעה</PleaName>
        <PartyBelonging> - </PartyBelonging>
        <RoleName>עד בית משפט </RoleName>
        <IsSubProceeding>FALSE</IsSubProceeding>
        <FullName>רמונה דורסט</FullName>
        <FirstName>רמונה</FirstName>
        <LastName>דורסט</LastName>
        <PartyPropertyName/>
        <AuthenticationTypeAndNumber>ת"ז 789546520</AuthenticationTypeAndNumber>
        <RepresentatedOrRepresentativesNames/>
        <RepresentatedOrRepresentativesCount>0</RepresentatedOrRepresentativesCount>
        <InvitedBy/>
        <CaseID>76834738</CaseID>
        <CaseJudicialPersonPresentationDS>
          <CaseJudicalPersonActive>
            <CaseID>76834738</CaseID>
            <JudicialPersonID>055503858@GOV.IL</JudicialPersonID>
            <JudicialPersonTypeID>1</JudicialPersonTypeID>
            <JudicialTypeID>1</JudicialTypeID>
            <IsChairman>false</IsChairman>
            <TreatmentStartDate>2021-08-03T13:17:30.44+03:00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250464638</CasePartyID>
        <PartyTypeID>4</PartyTypeID>
        <ActivityStatusID>1</ActivityStatusID>
        <PartyAliasID>101</PartyAliasID>
        <PartyAliasName>עד בית משפט</PartyAliasName>
        <LegalEntityID>15896885</LegalEntityID>
        <CaseLegalEntityID>122730040</CaseLegalEntityID>
        <AuthenticationTypeID>1</AuthenticationTypeID>
        <AuthenticationTypeName>ת"ז</AuthenticationTypeName>
        <LegalEntityNumber>789546520</LegalEntityNumber>
        <IsMainPartyType>true</IsMainPartyType>
        <CaseDisplayIdentifier>14394-10-19</CaseDisplayIdentifier>
        <CaseTypeID>1</CaseTypeID>
        <CaseTypeName>תיק אזרחי בסדר דין רגיל (ת"א)</CaseTypeName>
        <CaseName>טל נ' כלל חברה לביטוח בע"מ</CaseName>
        <FullAddress>אברהם פררה 9 דירה 71 ירושלים </FullAddress>
        <EmailAddress>rimona@isdn.net.il</EmailAddress>
        <MotionID>0</MotionID>
        <CasePleaID>0</CasePleaID>
        <LinkedCaseID>0</LinkedCaseID>
        <CasePartyCategoryID>1</CasePartyCategoryID>
        <LegalEntityAddressID>79903738</LegalEntityAddressID>
        <LegalEntityEmailAddressID>67947318</LegalEntityEmailAddressID>
        <PleaTypeID>4</PleaTypeID>
        <GroupPartyAlias/>
        <IsConverted>false</IsConverted>
        <LegalEntityNameID>17549643</LegalEntityNameID>
        <RepresentatedNamesOfAssistant/>
        <LegalEntityTypeID>6</LegalEntityTypeID>
        <IsVerdictExists>false</IsVerdictExists>
        <IsAsirAzir>false</IsAsirAzir>
        <IsPublicationProhibited>false</IsPublicationProhibited>
        <PublicationProhibitedFullName>רמונה דורסט</PublicationProhibitedFullName>
      </CaseParties>
      <CaseParties>
        <PartyTypeName>עד</PartyTypeName>
        <ProceedingType>בית משפט</ProceedingType>
        <PleaName>כתב תביעה</PleaName>
        <PartyBelonging> - </PartyBelonging>
        <RoleName>עד בית משפט </RoleName>
        <IsSubProceeding>FALSE</IsSubProceeding>
        <FullName>מר יעקב חלימי</FullName>
        <FirstName>מר יעקב</FirstName>
        <LastName>חלימי</LastName>
        <PartyPropertyName/>
        <AuthenticationTypeAndNumber>ת"ז </AuthenticationTypeAndNumber>
        <RepresentatedOrRepresentativesNames/>
        <RepresentatedOrRepresentativesCount>0</RepresentatedOrRepresentativesCount>
        <InvitedBy/>
        <CaseID>76834738</CaseID>
        <CaseJudicialPersonPresentationDS>
          <CaseJudicalPersonActive>
            <CaseID>76834738</CaseID>
            <JudicialPersonID>055503858@GOV.IL</JudicialPersonID>
            <JudicialPersonTypeID>1</JudicialPersonTypeID>
            <JudicialTypeID>1</JudicialTypeID>
            <IsChairman>false</IsChairman>
            <TreatmentStartDate>2021-08-03T13:17:30.44+03:00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250702562</CasePartyID>
        <PartyTypeID>4</PartyTypeID>
        <ActivityStatusID>1</ActivityStatusID>
        <PartyAliasID>101</PartyAliasID>
        <PartyAliasName>עד בית משפט</PartyAliasName>
        <LegalEntityID>80974561</LegalEntityID>
        <CaseLegalEntityID>122805769</CaseLegalEntityID>
        <AuthenticationTypeID>1</AuthenticationTypeID>
        <AuthenticationTypeName>ת"ז</AuthenticationTypeName>
        <IsMainPartyType>true</IsMainPartyType>
        <CaseDisplayIdentifier>14394-10-19</CaseDisplayIdentifier>
        <CaseTypeID>1</CaseTypeID>
        <CaseTypeName>תיק אזרחי בסדר דין רגיל (ת"א)</CaseTypeName>
        <CaseName>טל נ' כלל חברה לביטוח בע"מ</CaseName>
        <FullAddress>ויצמן 13 ירושלים המוסד לביטוח לאומי, מינהל הביטוח והגבייה</FullAddress>
        <MotionID>0</MotionID>
        <CasePleaID>0</CasePleaID>
        <LinkedCaseID>0</LinkedCaseID>
        <CasePartyCategoryID>1</CasePartyCategoryID>
        <LegalEntityAddressID>87440797</LegalEntityAddressID>
        <PleaTypeID>4</PleaTypeID>
        <GroupPartyAlias/>
        <IsConverted>false</IsConverted>
        <LegalEntityNameID>94272712</LegalEntityNameID>
        <RepresentatedNamesOfAssistant/>
        <LegalEntityTypeID>1</LegalEntityTypeID>
        <IsVerdictExists>false</IsVerdictExists>
        <IsAsirAzir>false</IsAsirAzir>
        <IsPublicationProhibited>false</IsPublicationProhibited>
        <PublicationProhibitedFullName>מר יעקב חלימי</PublicationProhibitedFullName>
      </CaseParties>
      <CaseParties>
        <PartyTypeName>עד</PartyTypeName>
        <ProceedingType>בית משפט</ProceedingType>
        <PleaName>כתב תביעה</PleaName>
        <PartyBelonging> - </PartyBelonging>
        <RoleName>עד בית משפט </RoleName>
        <IsSubProceeding>FALSE</IsSubProceeding>
        <FullName>גב' יהודת גלבאואר</FullName>
        <FirstName>גב' יהודת</FirstName>
        <LastName>גלבאואר</LastName>
        <PartyPropertyName/>
        <AuthenticationTypeAndNumber>ת"ז </AuthenticationTypeAndNumber>
        <RepresentatedOrRepresentativesNames/>
        <RepresentatedOrRepresentativesCount>0</RepresentatedOrRepresentativesCount>
        <InvitedBy/>
        <CaseID>76834738</CaseID>
        <CaseJudicialPersonPresentationDS>
          <CaseJudicalPersonActive>
            <CaseID>76834738</CaseID>
            <JudicialPersonID>055503858@GOV.IL</JudicialPersonID>
            <JudicialPersonTypeID>1</JudicialPersonTypeID>
            <JudicialTypeID>1</JudicialTypeID>
            <IsChairman>false</IsChairman>
            <TreatmentStartDate>2021-08-03T13:17:30.44+03:00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250703433</CasePartyID>
        <PartyTypeID>4</PartyTypeID>
        <ActivityStatusID>1</ActivityStatusID>
        <PartyAliasID>101</PartyAliasID>
        <PartyAliasName>עד בית משפט</PartyAliasName>
        <LegalEntityID>80974594</LegalEntityID>
        <CaseLegalEntityID>122805996</CaseLegalEntityID>
        <AuthenticationTypeID>1</AuthenticationTypeID>
        <AuthenticationTypeName>ת"ז</AuthenticationTypeName>
        <IsMainPartyType>true</IsMainPartyType>
        <CaseDisplayIdentifier>14394-10-19</CaseDisplayIdentifier>
        <CaseTypeID>1</CaseTypeID>
        <CaseTypeName>תיק אזרחי בסדר דין רגיל (ת"א)</CaseTypeName>
        <CaseName>טל נ' כלל חברה לביטוח בע"מ</CaseName>
        <FullAddress>משרד הרישי חולון </FullAddress>
        <MotionID>0</MotionID>
        <CasePleaID>0</CasePleaID>
        <LinkedCaseID>0</LinkedCaseID>
        <CasePartyCategoryID>1</CasePartyCategoryID>
        <LegalEntityAddressID>87440879</LegalEntityAddressID>
        <PleaTypeID>4</PleaTypeID>
        <GroupPartyAlias/>
        <IsConverted>false</IsConverted>
        <LegalEntityNameID>94272798</LegalEntityNameID>
        <RepresentatedNamesOfAssistant/>
        <LegalEntityTypeID>1</LegalEntityTypeID>
        <IsVerdictExists>false</IsVerdictExists>
        <IsAsirAzir>false</IsAsirAzir>
        <IsPublicationProhibited>false</IsPublicationProhibited>
        <PublicationProhibitedFullName>גב' יהודת גלבאואר</PublicationProhibitedFullName>
      </CaseParties>
      <CaseParties>
        <PartyTypeName>עד</PartyTypeName>
        <ProceedingType>בית משפט</ProceedingType>
        <PleaName>כתב תביעה</PleaName>
        <PartyBelonging> - </PartyBelonging>
        <RoleName>עד בית משפט </RoleName>
        <IsSubProceeding>FALSE</IsSubProceeding>
        <FullName>מנהל המכון הרפואי לבטיחות בדרכים</FullName>
        <FirstName>מנהל המכון</FirstName>
        <LastName>הרפואי לבטיחות בדרכים</LastName>
        <PartyPropertyName/>
        <AuthenticationTypeAndNumber>ת"ז </AuthenticationTypeAndNumber>
        <RepresentatedOrRepresentativesNames/>
        <RepresentatedOrRepresentativesCount>0</RepresentatedOrRepresentativesCount>
        <InvitedBy/>
        <CaseID>76834738</CaseID>
        <CaseJudicialPersonPresentationDS>
          <CaseJudicalPersonActive>
            <CaseID>76834738</CaseID>
            <JudicialPersonID>055503858@GOV.IL</JudicialPersonID>
            <JudicialPersonTypeID>1</JudicialPersonTypeID>
            <JudicialTypeID>1</JudicialTypeID>
            <IsChairman>false</IsChairman>
            <TreatmentStartDate>2021-08-03T13:17:30.44+03:00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250704362</CasePartyID>
        <PartyTypeID>4</PartyTypeID>
        <ActivityStatusID>1</ActivityStatusID>
        <PartyAliasID>101</PartyAliasID>
        <PartyAliasName>עד בית משפט</PartyAliasName>
        <LegalEntityID>80974620</LegalEntityID>
        <CaseLegalEntityID>122806237</CaseLegalEntityID>
        <AuthenticationTypeID>1</AuthenticationTypeID>
        <AuthenticationTypeName>ת"ז</AuthenticationTypeName>
        <IsMainPartyType>true</IsMainPartyType>
        <CaseDisplayIdentifier>14394-10-19</CaseDisplayIdentifier>
        <CaseTypeID>1</CaseTypeID>
        <CaseTypeName>תיק אזרחי בסדר דין רגיל (ת"א)</CaseTypeName>
        <CaseName>טל נ' כלל חברה לביטוח בע"מ</CaseName>
        <FullAddress>הארבעה 14 תל אביב -יפו </FullAddress>
        <MotionID>0</MotionID>
        <CasePleaID>0</CasePleaID>
        <LinkedCaseID>0</LinkedCaseID>
        <CasePartyCategoryID>1</CasePartyCategoryID>
        <LegalEntityAddressID>87440956</LegalEntityAddressID>
        <PleaTypeID>4</PleaTypeID>
        <GroupPartyAlias/>
        <IsConverted>false</IsConverted>
        <LegalEntityNameID>94272883</LegalEntityNameID>
        <RepresentatedNamesOfAssistant/>
        <LegalEntityTypeID>1</LegalEntityTypeID>
        <IsVerdictExists>false</IsVerdictExists>
        <IsAsirAzir>false</IsAsirAzir>
        <IsPublicationProhibited>false</IsPublicationProhibited>
        <PublicationProhibitedFullName>מנהל המכון הרפואי לבטיחות בדרכים</PublicationProhibitedFullName>
      </CaseParties>
      <CaseParties>
        <PartyTypeName>עד</PartyTypeName>
        <ProceedingType>בית משפט</ProceedingType>
        <PleaName>כתב תביעה</PleaName>
        <PartyBelonging> - </PartyBelonging>
        <RoleName>עד בית משפט </RoleName>
        <IsSubProceeding>FALSE</IsSubProceeding>
        <FullName>מר יחזקל עובדיה משרד הרישוי</FullName>
        <FirstName>מר יחזקל</FirstName>
        <LastName>עובדיה משרד הרישוי</LastName>
        <PartyPropertyName/>
        <AuthenticationTypeAndNumber>ת"ז </AuthenticationTypeAndNumber>
        <RepresentatedOrRepresentativesNames/>
        <RepresentatedOrRepresentativesCount>0</RepresentatedOrRepresentativesCount>
        <InvitedBy/>
        <CaseID>76834738</CaseID>
        <CaseJudicialPersonPresentationDS>
          <CaseJudicalPersonActive>
            <CaseID>76834738</CaseID>
            <JudicialPersonID>055503858@GOV.IL</JudicialPersonID>
            <JudicialPersonTypeID>1</JudicialPersonTypeID>
            <JudicialTypeID>1</JudicialTypeID>
            <IsChairman>false</IsChairman>
            <TreatmentStartDate>2021-08-03T13:17:30.44+03:00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250704795</CasePartyID>
        <PartyTypeID>4</PartyTypeID>
        <ActivityStatusID>1</ActivityStatusID>
        <PartyAliasID>101</PartyAliasID>
        <PartyAliasName>עד בית משפט</PartyAliasName>
        <LegalEntityID>80974631</LegalEntityID>
        <CaseLegalEntityID>122806350</CaseLegalEntityID>
        <AuthenticationTypeID>1</AuthenticationTypeID>
        <AuthenticationTypeName>ת"ז</AuthenticationTypeName>
        <IsMainPartyType>true</IsMainPartyType>
        <CaseDisplayIdentifier>14394-10-19</CaseDisplayIdentifier>
        <CaseTypeID>1</CaseTypeID>
        <CaseTypeName>תיק אזרחי בסדר דין רגיל (ת"א)</CaseTypeName>
        <CaseName>טל נ' כלל חברה לביטוח בע"מ</CaseName>
        <FullAddress>חולון </FullAddress>
        <MotionID>0</MotionID>
        <CasePleaID>0</CasePleaID>
        <LinkedCaseID>0</LinkedCaseID>
        <CasePartyCategoryID>1</CasePartyCategoryID>
        <LegalEntityAddressID>87440996</LegalEntityAddressID>
        <PleaTypeID>4</PleaTypeID>
        <GroupPartyAlias/>
        <IsConverted>false</IsConverted>
        <LegalEntityNameID>94272927</LegalEntityNameID>
        <RepresentatedNamesOfAssistant/>
        <LegalEntityTypeID>1</LegalEntityTypeID>
        <IsVerdictExists>false</IsVerdictExists>
        <IsAsirAzir>false</IsAsirAzir>
        <IsPublicationProhibited>false</IsPublicationProhibited>
        <PublicationProhibitedFullName>מר יחזקל עובדיה משרד הרישוי</PublicationProhibitedFullName>
      </CaseParties>
      <CaseParties>
        <PartyTypeName>בא כוח</PartyTypeName>
        <ProceedingType>כתב טענות עיקרי</ProceedingType>
        <PleaName>כתב תביעה</PleaName>
        <PartyBelonging> - </PartyBelonging>
        <RoleName>בא כוח מבקשים</RoleName>
        <IsSubProceeding>FALSE</IsSubProceeding>
        <FullName>אהוד אלוני</FullName>
        <FirstName>אהוד</FirstName>
        <LastName>אלוני</LastName>
        <PartyPropertyName/>
        <AuthenticationTypeAndNumber>מ.ר. 13130</AuthenticationTypeAndNumber>
        <RepresentatedOrRepresentativesNames xml:space="preserve"> </RepresentatedOrRepresentativesNames>
        <RepresentatedOrRepresentativesCount>1</RepresentatedOrRepresentativesCount>
        <InvitedBy/>
        <CaseID>76834738</CaseID>
        <CaseJudicialPersonPresentationDS>
          <CaseJudicalPersonActive>
            <CaseID>76834738</CaseID>
            <JudicialPersonID>055503858@GOV.IL</JudicialPersonID>
            <JudicialPersonTypeID>1</JudicialPersonTypeID>
            <JudicialTypeID>1</JudicialTypeID>
            <IsChairman>false</IsChairman>
            <TreatmentStartDate>2021-08-03T13:17:30.44+03:00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253203125</CasePartyID>
        <PartyTypeID>2</PartyTypeID>
        <ActivityStatusID>1</ActivityStatusID>
        <PartyAliasID>22</PartyAliasID>
        <PartyAliasName>בא כוח מבקשים</PartyAliasName>
        <LegalEntityID>386497</LegalEntityID>
        <CaseLegalEntityID>123585494</CaseLegalEntityID>
        <AuthenticationTypeID>4</AuthenticationTypeID>
        <AuthenticationTypeName>מ.ר.</AuthenticationTypeName>
        <LegalEntityNumber>13130</LegalEntityNumber>
        <IsMainPartyType>true</IsMainPartyType>
        <CaseDisplayIdentifier>14394-10-19</CaseDisplayIdentifier>
        <CaseTypeID>1</CaseTypeID>
        <CaseTypeName>תיק אזרחי בסדר דין רגיל (ת"א)</CaseTypeName>
        <CaseName>טל נ' כלל חברה לביטוח בע"מ</CaseName>
        <FullAddress>הבנים 15 הרצלייה ת.ד. 52</FullAddress>
        <EmailAddress>aloni.ehud@gmail.com</EmailAddress>
        <MotionID>0</MotionID>
        <CasePleaID>0</CasePleaID>
        <FatherName xml:space="preserve">        </FatherName>
        <LinkedCaseID>0</LinkedCaseID>
        <CasePartyCategoryID>2</CasePartyCategoryID>
        <LegalEntityAddressID>70659436</LegalEntityAddressID>
        <LegalEntityEmailAddressID>68041553</LegalEntityEmailAddressID>
        <PleaTypeID>4</PleaTypeID>
        <LawyerOfficeName>משרד עו"ד: אהוד אלוני</LawyerOfficeName>
        <LawyerOfficeID>427141</LawyerOfficeID>
        <GroupPartyAlias/>
        <IsConverted>false</IsConverted>
        <LegalEntityNameID>7481</LegalEntityNameID>
        <RepresentatedNamesOfAssistant/>
        <LegalEntityTypeID>4</LegalEntityTypeID>
        <IsVerdictExists>false</IsVerdictExists>
        <IsAsirAzir>false</IsAsirAzir>
        <IsPublicationProhibited>false</IsPublicationProhibited>
        <PublicationProhibitedFullName>אהוד אלוני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עמרי טל</FullName>
        <FirstName>עמרי</FirstName>
        <LastName>טל</LastName>
        <PartyPropertyName/>
        <AuthenticationTypeAndNumber>ת"ז 201559796</AuthenticationTypeAndNumber>
        <RepresentatedOrRepresentativesNames>דותן כדורי</RepresentatedOrRepresentativesNames>
        <RepresentatedOrRepresentativesCount>1</RepresentatedOrRepresentativesCount>
        <InvitedBy/>
        <CaseID>76834738</CaseID>
        <CaseJudicialPersonPresentationDS>
          <CaseJudicalPersonActive>
            <CaseID>76834738</CaseID>
            <JudicialPersonID>055503858@GOV.IL</JudicialPersonID>
            <JudicialPersonTypeID>1</JudicialPersonTypeID>
            <JudicialTypeID>1</JudicialTypeID>
            <IsChairman>false</IsChairman>
            <TreatmentStartDate>2021-08-03T13:17:30.44+03:00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202880262</CasePartyID>
        <PartyTypeID>1</PartyTypeID>
        <ActivityStatusID>1</ActivityStatusID>
        <PartyAliasID>1</PartyAliasID>
        <PartyAliasName>תובע</PartyAliasName>
        <OrdinalNumber>1</OrdinalNumber>
        <LegalEntityID>75914027</LegalEntityID>
        <CaseLegalEntityID>108378318</CaseLegalEntityID>
        <AuthenticationTypeID>1</AuthenticationTypeID>
        <AuthenticationTypeName>ת"ז</AuthenticationTypeName>
        <LegalEntityNumber>201559796</LegalEntityNumber>
        <IsMainPartyType>true</IsMainPartyType>
        <CaseDisplayIdentifier>14394-10-19</CaseDisplayIdentifier>
        <CaseTypeID>1</CaseTypeID>
        <CaseTypeName>תיק אזרחי בסדר דין רגיל (ת"א)</CaseTypeName>
        <CaseName>טל נ' כלל חברה לביטוח בע"מ</CaseName>
        <FullAddress/>
        <MotionID>0</MotionID>
        <CasePleaID>0</CasePleaID>
        <FatherName>בנימין פרנסוא</FatherName>
        <LinkedCaseID>0</LinkedCaseID>
        <PartyID>1</PartyID>
        <CasePartyCategoryID>2</CasePartyCategoryID>
        <PleaTypeID>4</PleaTypeID>
        <GroupPartyAlias>תובעים</GroupPartyAlias>
        <IsConverted>false</IsConverted>
        <LegalEntityRegisteredNameID>8843059</LegalEntityRegisteredNameID>
        <LegalEntityNameID>88516085</LegalEntityNameID>
        <RepresentatedNamesOfAssistant/>
        <PopulationRegisterVerificationStatusID>1</PopulationRegisterVerificationStatusID>
        <LegalEntityTypeID>1</LegalEntityTypeID>
        <IsVerdictExists>false</IsVerdictExists>
        <IsAsirAzir>false</IsAsirAzir>
        <IsPublicationProhibited>true</IsPublicationProhibited>
        <PublicationProhibitedFullName>פלוני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כלל חברה לביטוח בע"מ</FullName>
        <LastName>כלל חברה לביטוח בע"מ</LastName>
        <PartyPropertyName/>
        <AuthenticationTypeAndNumber>חברות 520024647</AuthenticationTypeAndNumber>
        <RepresentatedOrRepresentativesNames>ירון אורי</RepresentatedOrRepresentativesNames>
        <RepresentatedOrRepresentativesCount>1</RepresentatedOrRepresentativesCount>
        <InvitedBy/>
        <CaseID>76834738</CaseID>
        <CaseJudicialPersonPresentationDS>
          <CaseJudicalPersonActive>
            <CaseID>76834738</CaseID>
            <JudicialPersonID>055503858@GOV.IL</JudicialPersonID>
            <JudicialPersonTypeID>1</JudicialPersonTypeID>
            <JudicialTypeID>1</JudicialTypeID>
            <IsChairman>false</IsChairman>
            <TreatmentStartDate>2021-08-03T13:17:30.44+03:00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202880263</CasePartyID>
        <PartyTypeID>1</PartyTypeID>
        <ActivityStatusID>1</ActivityStatusID>
        <PartyAliasID>2</PartyAliasID>
        <PartyAliasName>נתבע</PartyAliasName>
        <OrdinalNumber>1</OrdinalNumber>
        <LegalEntityID>71191223</LegalEntityID>
        <CaseLegalEntityID>108378319</CaseLegalEntityID>
        <AuthenticationTypeID>3</AuthenticationTypeID>
        <AuthenticationTypeName>חברות</AuthenticationTypeName>
        <LegalEntityNumber>520024647</LegalEntityNumber>
        <IsMainPartyType>true</IsMainPartyType>
        <CaseDisplayIdentifier>14394-10-19</CaseDisplayIdentifier>
        <CaseTypeID>1</CaseTypeID>
        <CaseTypeName>תיק אזרחי בסדר דין רגיל (ת"א)</CaseTypeName>
        <CaseName>טל נ' כלל חברה לביטוח בע"מ</CaseName>
        <FullAddress>ראול ולנברג 36 תל אביב -יפו </FullAddress>
        <MotionID>0</MotionID>
        <CasePleaID>0</CasePleaID>
        <LinkedCaseID>0</LinkedCaseID>
        <PartyID>2</PartyID>
        <CasePartyCategoryID>2</CasePartyCategoryID>
        <LegalEntityAddressID>78185838</LegalEntityAddressID>
        <PleaTypeID>4</PleaTypeID>
        <GroupPartyAlias>נתבעים</GroupPartyAlias>
        <IsConverted>false</IsConverted>
        <LegalEntityRegisteredNameID>3110405</LegalEntityRegisteredNameID>
        <RepresentatedNamesOfAssistant/>
        <LegalEntityTypeID>3</LegalEntityTypeID>
        <IsVerdictExists>false</IsVerdictExists>
        <IsAsirAzir>false</IsAsirAzir>
        <IsPublicationProhibited>false</IsPublicationProhibited>
        <PublicationProhibitedFullName>כלל חברה לביטוח בע"מ</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דותן כדורי</FullName>
        <FirstName>דותן</FirstName>
        <LastName>כדורי</LastName>
        <PartyPropertyName/>
        <AuthenticationTypeAndNumber>מ.ר. 24206</AuthenticationTypeAndNumber>
        <RepresentatedOrRepresentativesNames>עמרי טל</RepresentatedOrRepresentativesNames>
        <RepresentatedOrRepresentativesCount>1</RepresentatedOrRepresentativesCount>
        <InvitedBy/>
        <CaseID>76834738</CaseID>
        <CaseJudicialPersonPresentationDS>
          <CaseJudicalPersonActive>
            <CaseID>76834738</CaseID>
            <JudicialPersonID>055503858@GOV.IL</JudicialPersonID>
            <JudicialPersonTypeID>1</JudicialPersonTypeID>
            <JudicialTypeID>1</JudicialTypeID>
            <IsChairman>false</IsChairman>
            <TreatmentStartDate>2021-08-03T13:17:30.44+03:00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202880261</CasePartyID>
        <PartyTypeID>2</PartyTypeID>
        <ActivityStatusID>1</ActivityStatusID>
        <PartyAliasID>20</PartyAliasID>
        <PartyAliasName>בא כוח תובעים</PartyAliasName>
        <OrdinalNumber>2</OrdinalNumber>
        <LegalEntityID>389072</LegalEntityID>
        <CaseLegalEntityID>108378317</CaseLegalEntityID>
        <AuthenticationTypeID>4</AuthenticationTypeID>
        <AuthenticationTypeName>מ.ר.</AuthenticationTypeName>
        <LegalEntityNumber>24206</LegalEntityNumber>
        <IsMainPartyType>true</IsMainPartyType>
        <CaseDisplayIdentifier>14394-10-19</CaseDisplayIdentifier>
        <CaseTypeID>1</CaseTypeID>
        <CaseTypeName>תיק אזרחי בסדר דין רגיל (ת"א)</CaseTypeName>
        <CaseName>טל נ' כלל חברה לביטוח בע"מ</CaseName>
        <FullAddress>בן גוריון 1 בני ברק קומה 25</FullAddress>
        <EmailAddress>kadorioffice@gmail.com</EmailAddress>
        <MotionID>0</MotionID>
        <CasePleaID>0</CasePleaID>
        <LinkedCaseID>0</LinkedCaseID>
        <PartyID>1</PartyID>
        <CasePartyCategoryID>2</CasePartyCategoryID>
        <LegalEntityAddressID>80188601</LegalEntityAddressID>
        <LegalEntityEmailAddressID>67857609</LegalEntityEmailAddressID>
        <PleaTypeID>4</PleaTypeID>
        <LawyerOfficeName>משרד עו"ד: דותן כדורי</LawyerOfficeName>
        <LawyerOfficeID>429716</LawyerOfficeID>
        <GroupPartyAlias/>
        <IsConverted>false</IsConverted>
        <LegalEntityNameID>10056</LegalEntityNameID>
        <RepresentatedNamesOfAssistant/>
        <LegalEntityTypeID>4</LegalEntityTypeID>
        <IsVerdictExists>false</IsVerdictExists>
        <IsAsirAzir>false</IsAsirAzir>
        <IsPublicationProhibited>false</IsPublicationProhibited>
        <PublicationProhibitedFullName>דותן כדורי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ירון אורי</FullName>
        <FirstName>ירון</FirstName>
        <LastName>אורי</LastName>
        <PartyPropertyName/>
        <AuthenticationTypeAndNumber>מ.ר. 15380</AuthenticationTypeAndNumber>
        <RepresentatedOrRepresentativesNames xml:space="preserve"> </RepresentatedOrRepresentativesNames>
        <RepresentatedOrRepresentativesCount>1</RepresentatedOrRepresentativesCount>
        <InvitedBy/>
        <CaseID>76834738</CaseID>
        <CaseJudicialPersonPresentationDS>
          <CaseJudicalPersonActive>
            <CaseID>76834738</CaseID>
            <JudicialPersonID>055503858@GOV.IL</JudicialPersonID>
            <JudicialPersonTypeID>1</JudicialPersonTypeID>
            <JudicialTypeID>1</JudicialTypeID>
            <IsChairman>false</IsChairman>
            <TreatmentStartDate>2021-08-03T13:17:30.44+03:00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206168068</CasePartyID>
        <PartyTypeID>2</PartyTypeID>
        <ActivityStatusID>1</ActivityStatusID>
        <PartyAliasID>21</PartyAliasID>
        <PartyAliasName>בא כוח נתבעים</PartyAliasName>
        <OrdinalNumber>2</OrdinalNumber>
        <LegalEntityID>386093</LegalEntityID>
        <CaseLegalEntityID>109330967</CaseLegalEntityID>
        <AuthenticationTypeID>4</AuthenticationTypeID>
        <AuthenticationTypeName>מ.ר.</AuthenticationTypeName>
        <LegalEntityNumber>15380</LegalEntityNumber>
        <IsMainPartyType>true</IsMainPartyType>
        <CaseDisplayIdentifier>14394-10-19</CaseDisplayIdentifier>
        <CaseTypeID>1</CaseTypeID>
        <CaseTypeName>תיק אזרחי בסדר דין רגיל (ת"א)</CaseTypeName>
        <CaseName>טל נ' כלל חברה לביטוח בע"מ</CaseName>
        <FullAddress>דרך מנחם בגין 46-48 תל אביב -יפו </FullAddress>
        <EmailAddress>ori@yaron-law.com</EmailAddress>
        <MotionID>0</MotionID>
        <CasePleaID>0</CasePleaID>
        <FatherName xml:space="preserve">        </FatherName>
        <LinkedCaseID>0</LinkedCaseID>
        <PartyID>2</PartyID>
        <CasePartyCategoryID>2</CasePartyCategoryID>
        <LegalEntityAddressID>78888241</LegalEntityAddressID>
        <LegalEntityEmailAddressID>55828080</LegalEntityEmailAddressID>
        <PleaTypeID>4</PleaTypeID>
        <LawyerOfficeName>משרד עו"ד: אילן ירון</LawyerOfficeName>
        <LawyerOfficeID>419378</LawyerOfficeID>
        <GroupPartyAlias/>
        <IsConverted>false</IsConverted>
        <LegalEntityNameID>7077</LegalEntityNameID>
        <RepresentatedNamesOfAssistant/>
        <LegalEntityTypeID>4</LegalEntityTypeID>
        <IsVerdictExists>false</IsVerdictExists>
        <IsAsirAzir>false</IsAsirAzir>
        <IsPublicationProhibited>false</IsPublicationProhibited>
        <PublicationProhibitedFullName>ירון אורי</PublicationProhibitedFullName>
      </CaseParties>
    </CasePartiesSelectionDS>
    <CaseName>טל נ' כלל חברה לביטוח בע"מ</CaseName>
    <CaseDisplayIdentifier>14394-10-19</CaseDisplayIdentifier>
    <CaseInterestID>10451</CaseInterestID>
    <CaseTypeShortName>ת"א</CaseTypeShortName>
  </dt_DecisionCase>
  <dt_DecisionJudgePanel>
    <JudgeID>055503858@GOV.IL</JudgeID>
    <DisplayName>אירית קלמן ברום</DisplayName>
    <RoleName>שופט</RoleName>
    <UserTitleName>שופטת</UserTitleName>
  </dt_DecisionJudgePanel>
  <dt_LegalEntityDetails>
    <Fax>00-0000000</Fax>
    <PartyTypeID>5</PartyTypeID>
    <DecisionID>0</DecisionID>
    <StreetName>קלמן ביאלר 6/29</StreetName>
    <CityName>רחובות</CityName>
    <FullName>ארנולד שטיין</FullName>
    <Email>ashtein1@gmail.com</Email>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Fax>09-9511675</Fax>
    <Phone>09-9588558</Phone>
    <AddressDesc>ת.ד. 52</AddressDesc>
    <PartyTypeID>2</PartyTypeID>
    <DecisionID>0</DecisionID>
    <StreetName>הבנים 15</StreetName>
    <ZipCode>46100</ZipCode>
    <CityName>הרצלייה</CityName>
    <FullName>אהוד אלוני</FullName>
    <Email>aloni.ehud@gmail.com</Email>
    <IsPublicationProhibited>false</IsPublicationProhibited>
  </dt_LegalEntityDetails>
  <dt_LegalEntityDetails>
    <PartyID>1</PartyID>
    <PartyTypeID>1</PartyTypeID>
    <DecisionID>0</DecisionID>
    <IsPublicationProhibited>true</IsPublicationProhibited>
  </dt_LegalEntityDetails>
  <dt_LegalEntityDetails>
    <Fax>03-6387676</Fax>
    <Phone>077-6385560</Phone>
    <PartyID>2</PartyID>
    <PartyTypeID>1</PartyTypeID>
    <DecisionID>0</DecisionID>
    <StreetName>ראול ולנברג 36</StreetName>
    <CityName>תל אביב -יפו</CityName>
    <FullName> כלל חברה לביטוח בע"מ</FullName>
    <IsPublicationProhibited>false</IsPublicationProhibited>
  </dt_LegalEntityDetails>
  <dt_LegalEntityDetails>
    <Fax>03-5754959</Fax>
    <Phone>03-5238020</Phone>
    <AddressDesc>קומה 25</AddressDesc>
    <PartyID>1</PartyID>
    <PartyTypeID>2</PartyTypeID>
    <DecisionID>0</DecisionID>
    <StreetName>בן גוריון 1</StreetName>
    <ZipCode>5120149</ZipCode>
    <CityName>בני ברק</CityName>
    <FullName>דותן כדורי</FullName>
    <Email>kadorioffice@gmail.com</Email>
    <IsPublicationProhibited>false</IsPublicationProhibited>
  </dt_LegalEntityDetails>
  <dt_LegalEntityDetails>
    <Fax>03-6889223</Fax>
    <PartyID>2</PartyID>
    <PartyTypeID>2</PartyTypeID>
    <DecisionID>0</DecisionID>
    <StreetName>דרך מנחם בגין 46-48</StreetName>
    <ZipCode>6618004</ZipCode>
    <CityName>תל אביב -יפו</CityName>
    <FullName>ירון אורי</FullName>
    <Email>ori@yaron-law.com</Email>
    <IsPublicationProhibited>false</IsPublicationProhibited>
  </dt_LegalEntityDetails>
  <dt_CaseJudicalPersonActive>
    <CaseJudicalPerson>שופטת אירית קלמן ברום</CaseJudicalPerson>
  </dt_CaseJudicalPersonActive>
  <dt_Sitting>
    <PreviousMeetingDate>2023-09-18T11:30:00+03:00</PreviousMeetingDate>
    <PreviousSittingTypeID>2</PreviousSittingTypeID>
    <PreviousMeetingDisplayName>שופטת אירית קלמן ברום</PreviousMeetingDisplayName>
    <PreviousMeetingRoleName>שופט</PreviousMeetingRoleName>
    <PreviousMeetingUserTitleName>שופטת</PreviousMeetingUserTitleName>
    <PreviousMeetingUserUPN>055503858@GOV.IL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C25E4-71A5-4521-A9B5-C40D48BFC25E}">
  <ds:schemaRefs/>
</ds:datastoreItem>
</file>

<file path=customXml/itemProps2.xml><?xml version="1.0" encoding="utf-8"?>
<ds:datastoreItem xmlns:ds="http://schemas.openxmlformats.org/officeDocument/2006/customXml" ds:itemID="{47266B59-5F58-4206-8FD5-92E7EB1AD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4184</Words>
  <Characters>20924</Characters>
  <Application>Microsoft Office Word</Application>
  <DocSecurity>0</DocSecurity>
  <Lines>174</Lines>
  <Paragraphs>50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2024-05-20T07:42:00Z</dcterms:created>
  <dcterms:modified xsi:type="dcterms:W3CDTF">2024-05-20T07:42:00Z</dcterms:modified>
</cp:coreProperties>
</file>